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B3" w:rsidRDefault="00B2033F" w:rsidP="00A3663D">
      <w:pPr>
        <w:rPr>
          <w:b/>
          <w:sz w:val="22"/>
          <w:szCs w:val="22"/>
          <w:u w:val="single"/>
        </w:rPr>
      </w:pPr>
      <w:r>
        <w:rPr>
          <w:b/>
          <w:noProof/>
          <w:sz w:val="22"/>
          <w:szCs w:val="22"/>
          <w:u w:val="singl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9601200</wp:posOffset>
                </wp:positionV>
                <wp:extent cx="59436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658E" w:rsidRPr="00B2033F" w:rsidRDefault="00D3658E" w:rsidP="00B2033F">
                            <w:pPr>
                              <w:rPr>
                                <w:sz w:val="18"/>
                              </w:rPr>
                            </w:pPr>
                            <w:r>
                              <w:rPr>
                                <w:sz w:val="18"/>
                              </w:rPr>
                              <w:fldChar w:fldCharType="begin"/>
                            </w:r>
                            <w:r>
                              <w:rPr>
                                <w:sz w:val="18"/>
                              </w:rPr>
                              <w:instrText xml:space="preserve"> </w:instrText>
                            </w:r>
                            <w:r w:rsidRPr="00B2033F">
                              <w:rPr>
                                <w:sz w:val="18"/>
                              </w:rPr>
                              <w:instrText>IF "</w:instrText>
                            </w:r>
                            <w:r w:rsidRPr="00B2033F">
                              <w:rPr>
                                <w:sz w:val="18"/>
                              </w:rPr>
                              <w:fldChar w:fldCharType="begin"/>
                            </w:r>
                            <w:r w:rsidRPr="00B2033F">
                              <w:rPr>
                                <w:sz w:val="18"/>
                              </w:rPr>
                              <w:instrText xml:space="preserve"> DOCVARIABLE "SWDocIDLocation" </w:instrText>
                            </w:r>
                            <w:r w:rsidRPr="00B2033F">
                              <w:rPr>
                                <w:sz w:val="18"/>
                              </w:rPr>
                              <w:fldChar w:fldCharType="separate"/>
                            </w:r>
                            <w:r>
                              <w:rPr>
                                <w:sz w:val="18"/>
                              </w:rPr>
                              <w:instrText>2</w:instrText>
                            </w:r>
                            <w:r w:rsidRPr="00B2033F">
                              <w:rPr>
                                <w:sz w:val="18"/>
                              </w:rPr>
                              <w:fldChar w:fldCharType="end"/>
                            </w:r>
                            <w:r w:rsidRPr="00B2033F">
                              <w:rPr>
                                <w:sz w:val="18"/>
                              </w:rPr>
                              <w:instrText>" = "2" "</w:instrText>
                            </w:r>
                            <w:r w:rsidRPr="00B2033F">
                              <w:rPr>
                                <w:sz w:val="18"/>
                              </w:rPr>
                              <w:fldChar w:fldCharType="begin"/>
                            </w:r>
                            <w:r w:rsidRPr="00B2033F">
                              <w:rPr>
                                <w:sz w:val="18"/>
                              </w:rPr>
                              <w:instrText xml:space="preserve"> DOCPROPERTY "SWDocID" </w:instrText>
                            </w:r>
                            <w:r w:rsidRPr="00B2033F">
                              <w:rPr>
                                <w:sz w:val="18"/>
                              </w:rPr>
                              <w:fldChar w:fldCharType="separate"/>
                            </w:r>
                            <w:r>
                              <w:rPr>
                                <w:sz w:val="18"/>
                              </w:rPr>
                              <w:instrText>WBD (US) 52191628v2</w:instrText>
                            </w:r>
                            <w:r w:rsidRPr="00B2033F">
                              <w:rPr>
                                <w:sz w:val="18"/>
                              </w:rPr>
                              <w:fldChar w:fldCharType="end"/>
                            </w:r>
                            <w:r w:rsidRPr="00B2033F">
                              <w:rPr>
                                <w:sz w:val="18"/>
                              </w:rPr>
                              <w:instrText>" ""</w:instrText>
                            </w:r>
                            <w:r>
                              <w:rPr>
                                <w:sz w:val="18"/>
                              </w:rPr>
                              <w:instrText xml:space="preserve"> </w:instrText>
                            </w:r>
                            <w:r>
                              <w:rPr>
                                <w:sz w:val="18"/>
                              </w:rPr>
                              <w:fldChar w:fldCharType="separate"/>
                            </w:r>
                            <w:r>
                              <w:rPr>
                                <w:noProof/>
                                <w:sz w:val="18"/>
                              </w:rPr>
                              <w:t>WBD (US) 52191628v2</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LODaTmUAgAAMQUAAA4AAAAAAAAAAAAAAAAALgIAAGRycy9lMm9Eb2MueG1s&#10;UEsBAi0AFAAGAAgAAAAhAEpDSkfdAAAACgEAAA8AAAAAAAAAAAAAAAAA7gQAAGRycy9kb3ducmV2&#10;LnhtbFBLBQYAAAAABAAEAPMAAAD4BQAAAAA=&#10;" o:allowincell="f" filled="f" stroked="f" strokeweight=".5pt">
                <v:textbox inset="0,0,0,0">
                  <w:txbxContent>
                    <w:p w:rsidR="00D3658E" w:rsidRPr="00B2033F" w:rsidRDefault="00D3658E" w:rsidP="00B2033F">
                      <w:pPr>
                        <w:rPr>
                          <w:sz w:val="18"/>
                        </w:rPr>
                      </w:pPr>
                      <w:r>
                        <w:rPr>
                          <w:sz w:val="18"/>
                        </w:rPr>
                        <w:fldChar w:fldCharType="begin"/>
                      </w:r>
                      <w:r>
                        <w:rPr>
                          <w:sz w:val="18"/>
                        </w:rPr>
                        <w:instrText xml:space="preserve"> </w:instrText>
                      </w:r>
                      <w:r w:rsidRPr="00B2033F">
                        <w:rPr>
                          <w:sz w:val="18"/>
                        </w:rPr>
                        <w:instrText>IF "</w:instrText>
                      </w:r>
                      <w:r w:rsidRPr="00B2033F">
                        <w:rPr>
                          <w:sz w:val="18"/>
                        </w:rPr>
                        <w:fldChar w:fldCharType="begin"/>
                      </w:r>
                      <w:r w:rsidRPr="00B2033F">
                        <w:rPr>
                          <w:sz w:val="18"/>
                        </w:rPr>
                        <w:instrText xml:space="preserve"> DOCVARIABLE "SWDocIDLocation" </w:instrText>
                      </w:r>
                      <w:r w:rsidRPr="00B2033F">
                        <w:rPr>
                          <w:sz w:val="18"/>
                        </w:rPr>
                        <w:fldChar w:fldCharType="separate"/>
                      </w:r>
                      <w:r>
                        <w:rPr>
                          <w:sz w:val="18"/>
                        </w:rPr>
                        <w:instrText>2</w:instrText>
                      </w:r>
                      <w:r w:rsidRPr="00B2033F">
                        <w:rPr>
                          <w:sz w:val="18"/>
                        </w:rPr>
                        <w:fldChar w:fldCharType="end"/>
                      </w:r>
                      <w:r w:rsidRPr="00B2033F">
                        <w:rPr>
                          <w:sz w:val="18"/>
                        </w:rPr>
                        <w:instrText>" = "2" "</w:instrText>
                      </w:r>
                      <w:r w:rsidRPr="00B2033F">
                        <w:rPr>
                          <w:sz w:val="18"/>
                        </w:rPr>
                        <w:fldChar w:fldCharType="begin"/>
                      </w:r>
                      <w:r w:rsidRPr="00B2033F">
                        <w:rPr>
                          <w:sz w:val="18"/>
                        </w:rPr>
                        <w:instrText xml:space="preserve"> DOCPROPERTY "SWDocID" </w:instrText>
                      </w:r>
                      <w:r w:rsidRPr="00B2033F">
                        <w:rPr>
                          <w:sz w:val="18"/>
                        </w:rPr>
                        <w:fldChar w:fldCharType="separate"/>
                      </w:r>
                      <w:r>
                        <w:rPr>
                          <w:sz w:val="18"/>
                        </w:rPr>
                        <w:instrText>WBD (US) 52191628v2</w:instrText>
                      </w:r>
                      <w:r w:rsidRPr="00B2033F">
                        <w:rPr>
                          <w:sz w:val="18"/>
                        </w:rPr>
                        <w:fldChar w:fldCharType="end"/>
                      </w:r>
                      <w:r w:rsidRPr="00B2033F">
                        <w:rPr>
                          <w:sz w:val="18"/>
                        </w:rPr>
                        <w:instrText>" ""</w:instrText>
                      </w:r>
                      <w:r>
                        <w:rPr>
                          <w:sz w:val="18"/>
                        </w:rPr>
                        <w:instrText xml:space="preserve"> </w:instrText>
                      </w:r>
                      <w:r>
                        <w:rPr>
                          <w:sz w:val="18"/>
                        </w:rPr>
                        <w:fldChar w:fldCharType="separate"/>
                      </w:r>
                      <w:r>
                        <w:rPr>
                          <w:noProof/>
                          <w:sz w:val="18"/>
                        </w:rPr>
                        <w:t>WBD (US) 52191628v2</w:t>
                      </w:r>
                      <w:r>
                        <w:rPr>
                          <w:sz w:val="18"/>
                        </w:rPr>
                        <w:fldChar w:fldCharType="end"/>
                      </w:r>
                    </w:p>
                  </w:txbxContent>
                </v:textbox>
                <w10:wrap anchory="page"/>
              </v:shape>
            </w:pict>
          </mc:Fallback>
        </mc:AlternateContent>
      </w:r>
    </w:p>
    <w:p w:rsidR="001D6597" w:rsidRPr="0077452F" w:rsidRDefault="00B1318C" w:rsidP="0077452F">
      <w:pPr>
        <w:jc w:val="center"/>
        <w:rPr>
          <w:sz w:val="22"/>
          <w:szCs w:val="22"/>
          <w:u w:val="single"/>
        </w:rPr>
      </w:pPr>
      <w:r>
        <w:rPr>
          <w:noProof/>
          <w:sz w:val="22"/>
          <w:szCs w:val="22"/>
          <w:u w:val="single"/>
        </w:rPr>
        <mc:AlternateContent>
          <mc:Choice Requires="wps">
            <w:drawing>
              <wp:anchor distT="0" distB="0" distL="114300" distR="114300" simplePos="0" relativeHeight="251657216" behindDoc="0" locked="0" layoutInCell="1" allowOverlap="1" wp14:anchorId="096FE91D" wp14:editId="254EB31C">
                <wp:simplePos x="0" y="0"/>
                <wp:positionH relativeFrom="column">
                  <wp:posOffset>0</wp:posOffset>
                </wp:positionH>
                <wp:positionV relativeFrom="page">
                  <wp:posOffset>-635000</wp:posOffset>
                </wp:positionV>
                <wp:extent cx="5943600" cy="27432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58E" w:rsidRPr="00733AE4" w:rsidRDefault="00D3658E" w:rsidP="00733AE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E91D" id="Text Box 4" o:spid="_x0000_s1027" type="#_x0000_t202" style="position:absolute;left:0;text-align:left;margin-left:0;margin-top:-50pt;width:46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qIsA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" filled="f" stroked="f">
                <v:textbox inset="0,0,0,0">
                  <w:txbxContent>
                    <w:p w:rsidR="00D3658E" w:rsidRPr="00733AE4" w:rsidRDefault="00D3658E" w:rsidP="00733AE4">
                      <w:pPr>
                        <w:rPr>
                          <w:sz w:val="18"/>
                        </w:rPr>
                      </w:pPr>
                    </w:p>
                  </w:txbxContent>
                </v:textbox>
                <w10:wrap anchory="page"/>
              </v:shape>
            </w:pict>
          </mc:Fallback>
        </mc:AlternateContent>
      </w:r>
      <w:r w:rsidR="00CD04A3" w:rsidRPr="006E2336">
        <w:rPr>
          <w:b/>
          <w:sz w:val="22"/>
          <w:szCs w:val="22"/>
          <w:u w:val="single"/>
        </w:rPr>
        <w:t xml:space="preserve">THIS AGREEMENT IS SUBJECT TO BINDING ARBITRATION </w:t>
      </w:r>
      <w:r w:rsidR="00FD56AC" w:rsidRPr="006E2336">
        <w:rPr>
          <w:b/>
          <w:sz w:val="22"/>
          <w:szCs w:val="22"/>
          <w:u w:val="single"/>
        </w:rPr>
        <w:t xml:space="preserve">PURSUANT TO THE SOUTH CAROLINA UNIFORM ARBITRATION ACT, FOUND AT SECTION </w:t>
      </w:r>
      <w:r w:rsidR="00CD04A3" w:rsidRPr="006E2336">
        <w:rPr>
          <w:b/>
          <w:sz w:val="22"/>
          <w:szCs w:val="22"/>
          <w:u w:val="single"/>
        </w:rPr>
        <w:t xml:space="preserve">15-48-10, </w:t>
      </w:r>
      <w:r w:rsidR="00CD04A3" w:rsidRPr="006E2336">
        <w:rPr>
          <w:b/>
          <w:i/>
          <w:sz w:val="22"/>
          <w:szCs w:val="22"/>
          <w:u w:val="single"/>
        </w:rPr>
        <w:t>ET SEQ</w:t>
      </w:r>
      <w:r w:rsidR="001D6597" w:rsidRPr="006E2336">
        <w:rPr>
          <w:b/>
          <w:sz w:val="22"/>
          <w:szCs w:val="22"/>
          <w:u w:val="single"/>
        </w:rPr>
        <w:t>.</w:t>
      </w:r>
      <w:r w:rsidR="00CD04A3" w:rsidRPr="006E2336">
        <w:rPr>
          <w:b/>
          <w:sz w:val="22"/>
          <w:szCs w:val="22"/>
          <w:u w:val="single"/>
        </w:rPr>
        <w:t>,</w:t>
      </w:r>
      <w:r w:rsidR="001D6597" w:rsidRPr="006E2336">
        <w:rPr>
          <w:b/>
          <w:sz w:val="22"/>
          <w:szCs w:val="22"/>
          <w:u w:val="single"/>
        </w:rPr>
        <w:t xml:space="preserve"> CODE OF LAWS OF S</w:t>
      </w:r>
      <w:r w:rsidR="00CD04A3" w:rsidRPr="006E2336">
        <w:rPr>
          <w:b/>
          <w:sz w:val="22"/>
          <w:szCs w:val="22"/>
          <w:u w:val="single"/>
        </w:rPr>
        <w:t>OUTH CAROLINA,</w:t>
      </w:r>
      <w:r w:rsidR="004C49BF" w:rsidRPr="006E2336">
        <w:rPr>
          <w:b/>
          <w:sz w:val="22"/>
          <w:szCs w:val="22"/>
          <w:u w:val="single"/>
        </w:rPr>
        <w:t xml:space="preserve"> 1976</w:t>
      </w:r>
      <w:r w:rsidR="00CD04A3" w:rsidRPr="006E2336">
        <w:rPr>
          <w:b/>
          <w:sz w:val="22"/>
          <w:szCs w:val="22"/>
          <w:u w:val="single"/>
        </w:rPr>
        <w:t>,</w:t>
      </w:r>
      <w:r w:rsidR="004C49BF" w:rsidRPr="006E2336">
        <w:rPr>
          <w:b/>
          <w:sz w:val="22"/>
          <w:szCs w:val="22"/>
          <w:u w:val="single"/>
        </w:rPr>
        <w:t xml:space="preserve"> AS AMENDED</w:t>
      </w:r>
    </w:p>
    <w:p w:rsidR="00257507" w:rsidRPr="006E2336" w:rsidRDefault="00257507" w:rsidP="00764125">
      <w:pPr>
        <w:rPr>
          <w:sz w:val="22"/>
          <w:szCs w:val="22"/>
        </w:rPr>
      </w:pPr>
    </w:p>
    <w:p w:rsidR="00257507" w:rsidRPr="006E2336" w:rsidRDefault="00257507" w:rsidP="00C16696">
      <w:pPr>
        <w:jc w:val="center"/>
        <w:rPr>
          <w:sz w:val="22"/>
          <w:szCs w:val="22"/>
        </w:rPr>
      </w:pPr>
    </w:p>
    <w:p w:rsidR="001D6597" w:rsidRPr="006E2336" w:rsidRDefault="008A742E" w:rsidP="00C16696">
      <w:pPr>
        <w:jc w:val="center"/>
        <w:rPr>
          <w:b/>
          <w:sz w:val="22"/>
          <w:szCs w:val="22"/>
        </w:rPr>
      </w:pPr>
      <w:r>
        <w:rPr>
          <w:b/>
          <w:sz w:val="22"/>
          <w:szCs w:val="22"/>
        </w:rPr>
        <w:t xml:space="preserve">THE </w:t>
      </w:r>
      <w:r w:rsidR="00DF3097">
        <w:rPr>
          <w:b/>
          <w:sz w:val="22"/>
          <w:szCs w:val="22"/>
        </w:rPr>
        <w:t>CAPE ON KIAWAH</w:t>
      </w:r>
      <w:r w:rsidR="002A3DB1" w:rsidRPr="006E2336">
        <w:rPr>
          <w:b/>
          <w:sz w:val="22"/>
          <w:szCs w:val="22"/>
        </w:rPr>
        <w:t xml:space="preserve"> </w:t>
      </w:r>
      <w:r w:rsidR="00C16696" w:rsidRPr="006E2336">
        <w:rPr>
          <w:b/>
          <w:sz w:val="22"/>
          <w:szCs w:val="22"/>
        </w:rPr>
        <w:t>HORIZONTAL PROPERTY</w:t>
      </w:r>
      <w:r w:rsidR="001D6597" w:rsidRPr="006E2336">
        <w:rPr>
          <w:b/>
          <w:sz w:val="22"/>
          <w:szCs w:val="22"/>
        </w:rPr>
        <w:t xml:space="preserve"> REGIME</w:t>
      </w:r>
    </w:p>
    <w:p w:rsidR="002F570C" w:rsidRPr="006E2336" w:rsidRDefault="002F570C" w:rsidP="00C16696">
      <w:pPr>
        <w:jc w:val="center"/>
        <w:rPr>
          <w:b/>
          <w:sz w:val="22"/>
          <w:szCs w:val="22"/>
        </w:rPr>
      </w:pPr>
    </w:p>
    <w:p w:rsidR="001D6597" w:rsidRPr="006E2336" w:rsidRDefault="001D6597" w:rsidP="00C16696">
      <w:pPr>
        <w:jc w:val="center"/>
        <w:rPr>
          <w:sz w:val="22"/>
          <w:szCs w:val="22"/>
        </w:rPr>
      </w:pPr>
      <w:r w:rsidRPr="006E2336">
        <w:rPr>
          <w:b/>
          <w:sz w:val="22"/>
          <w:szCs w:val="22"/>
        </w:rPr>
        <w:t>PURCHASE AGREEMENT</w:t>
      </w:r>
    </w:p>
    <w:p w:rsidR="00257507" w:rsidRPr="006E2336" w:rsidRDefault="00257507" w:rsidP="00764125">
      <w:pPr>
        <w:jc w:val="both"/>
        <w:rPr>
          <w:sz w:val="22"/>
          <w:szCs w:val="22"/>
        </w:rPr>
      </w:pPr>
    </w:p>
    <w:p w:rsidR="00257507" w:rsidRPr="006E2336" w:rsidRDefault="00257507" w:rsidP="00764125">
      <w:pPr>
        <w:jc w:val="both"/>
        <w:rPr>
          <w:sz w:val="22"/>
          <w:szCs w:val="22"/>
        </w:rPr>
      </w:pPr>
    </w:p>
    <w:p w:rsidR="00C16696" w:rsidRPr="006E2336" w:rsidRDefault="001D6597" w:rsidP="00764125">
      <w:pPr>
        <w:jc w:val="both"/>
        <w:rPr>
          <w:sz w:val="22"/>
          <w:szCs w:val="22"/>
        </w:rPr>
      </w:pPr>
      <w:r w:rsidRPr="006E2336">
        <w:rPr>
          <w:sz w:val="22"/>
          <w:szCs w:val="22"/>
        </w:rPr>
        <w:tab/>
        <w:t xml:space="preserve">THIS </w:t>
      </w:r>
      <w:r w:rsidR="002F570C" w:rsidRPr="006E2336">
        <w:rPr>
          <w:sz w:val="22"/>
          <w:szCs w:val="22"/>
        </w:rPr>
        <w:t xml:space="preserve">PURCHASE </w:t>
      </w:r>
      <w:r w:rsidRPr="006E2336">
        <w:rPr>
          <w:sz w:val="22"/>
          <w:szCs w:val="22"/>
        </w:rPr>
        <w:t xml:space="preserve">AGREEMENT </w:t>
      </w:r>
      <w:r w:rsidR="002F570C" w:rsidRPr="006E2336">
        <w:rPr>
          <w:sz w:val="22"/>
          <w:szCs w:val="22"/>
        </w:rPr>
        <w:t>(</w:t>
      </w:r>
      <w:r w:rsidR="00DF3097">
        <w:rPr>
          <w:sz w:val="22"/>
          <w:szCs w:val="22"/>
        </w:rPr>
        <w:t>“</w:t>
      </w:r>
      <w:r w:rsidR="002F570C" w:rsidRPr="006E2336">
        <w:rPr>
          <w:sz w:val="22"/>
          <w:szCs w:val="22"/>
          <w:u w:val="single"/>
        </w:rPr>
        <w:t>Agreement</w:t>
      </w:r>
      <w:r w:rsidR="00DF3097">
        <w:rPr>
          <w:sz w:val="22"/>
          <w:szCs w:val="22"/>
        </w:rPr>
        <w:t>”</w:t>
      </w:r>
      <w:r w:rsidR="002F570C" w:rsidRPr="006E2336">
        <w:rPr>
          <w:sz w:val="22"/>
          <w:szCs w:val="22"/>
        </w:rPr>
        <w:t xml:space="preserve">) </w:t>
      </w:r>
      <w:r w:rsidRPr="006E2336">
        <w:rPr>
          <w:sz w:val="22"/>
          <w:szCs w:val="22"/>
        </w:rPr>
        <w:t>is made and entered into this _</w:t>
      </w:r>
      <w:r w:rsidR="00F50CCC" w:rsidRPr="006E2336">
        <w:rPr>
          <w:sz w:val="22"/>
          <w:szCs w:val="22"/>
        </w:rPr>
        <w:t>___</w:t>
      </w:r>
      <w:r w:rsidRPr="006E2336">
        <w:rPr>
          <w:sz w:val="22"/>
          <w:szCs w:val="22"/>
        </w:rPr>
        <w:t xml:space="preserve">_ day of </w:t>
      </w:r>
      <w:r w:rsidR="00C16696" w:rsidRPr="006E2336">
        <w:rPr>
          <w:sz w:val="22"/>
          <w:szCs w:val="22"/>
        </w:rPr>
        <w:t>_____</w:t>
      </w:r>
      <w:r w:rsidR="002F570C" w:rsidRPr="006E2336">
        <w:rPr>
          <w:sz w:val="22"/>
          <w:szCs w:val="22"/>
        </w:rPr>
        <w:t>__________</w:t>
      </w:r>
      <w:r w:rsidR="00C16696" w:rsidRPr="006E2336">
        <w:rPr>
          <w:sz w:val="22"/>
          <w:szCs w:val="22"/>
        </w:rPr>
        <w:t>,</w:t>
      </w:r>
      <w:r w:rsidR="00BC565F">
        <w:rPr>
          <w:sz w:val="22"/>
          <w:szCs w:val="22"/>
        </w:rPr>
        <w:t xml:space="preserve"> 20</w:t>
      </w:r>
      <w:r w:rsidR="002D3C7F">
        <w:rPr>
          <w:sz w:val="22"/>
          <w:szCs w:val="22"/>
        </w:rPr>
        <w:t>___</w:t>
      </w:r>
      <w:r w:rsidR="002F570C" w:rsidRPr="006E2336">
        <w:rPr>
          <w:sz w:val="22"/>
          <w:szCs w:val="22"/>
        </w:rPr>
        <w:t xml:space="preserve"> </w:t>
      </w:r>
      <w:r w:rsidRPr="006E2336">
        <w:rPr>
          <w:sz w:val="22"/>
          <w:szCs w:val="22"/>
        </w:rPr>
        <w:t>by and between</w:t>
      </w:r>
      <w:r w:rsidR="00B50A2C" w:rsidRPr="006E2336">
        <w:rPr>
          <w:sz w:val="22"/>
          <w:szCs w:val="22"/>
        </w:rPr>
        <w:t xml:space="preserve"> </w:t>
      </w:r>
      <w:r w:rsidR="00DF3097">
        <w:rPr>
          <w:sz w:val="22"/>
          <w:szCs w:val="22"/>
        </w:rPr>
        <w:t>Beachwalker Development</w:t>
      </w:r>
      <w:r w:rsidR="002F570C" w:rsidRPr="006E2336">
        <w:rPr>
          <w:sz w:val="22"/>
          <w:szCs w:val="22"/>
        </w:rPr>
        <w:t>,</w:t>
      </w:r>
      <w:r w:rsidR="00BD26EA" w:rsidRPr="006E2336">
        <w:rPr>
          <w:sz w:val="22"/>
          <w:szCs w:val="22"/>
        </w:rPr>
        <w:t xml:space="preserve"> LLC,</w:t>
      </w:r>
      <w:r w:rsidR="002F570C" w:rsidRPr="006E2336">
        <w:rPr>
          <w:sz w:val="22"/>
          <w:szCs w:val="22"/>
        </w:rPr>
        <w:t xml:space="preserve"> a </w:t>
      </w:r>
      <w:r w:rsidR="004625F1" w:rsidRPr="006E2336">
        <w:rPr>
          <w:sz w:val="22"/>
          <w:szCs w:val="22"/>
        </w:rPr>
        <w:t xml:space="preserve">Delaware </w:t>
      </w:r>
      <w:r w:rsidR="00764125" w:rsidRPr="006E2336">
        <w:rPr>
          <w:sz w:val="22"/>
          <w:szCs w:val="22"/>
        </w:rPr>
        <w:t>limited liability company</w:t>
      </w:r>
      <w:r w:rsidR="00BD26EA" w:rsidRPr="006E2336">
        <w:rPr>
          <w:sz w:val="22"/>
          <w:szCs w:val="22"/>
        </w:rPr>
        <w:t xml:space="preserve"> </w:t>
      </w:r>
      <w:r w:rsidRPr="006E2336">
        <w:rPr>
          <w:sz w:val="22"/>
          <w:szCs w:val="22"/>
        </w:rPr>
        <w:t>(the</w:t>
      </w:r>
      <w:r w:rsidR="0088691A">
        <w:rPr>
          <w:sz w:val="22"/>
          <w:szCs w:val="22"/>
        </w:rPr>
        <w:t xml:space="preserve"> </w:t>
      </w:r>
      <w:r w:rsidR="00DF3097">
        <w:rPr>
          <w:sz w:val="22"/>
          <w:szCs w:val="22"/>
        </w:rPr>
        <w:t>“</w:t>
      </w:r>
      <w:r w:rsidRPr="006E2336">
        <w:rPr>
          <w:sz w:val="22"/>
          <w:szCs w:val="22"/>
          <w:u w:val="single"/>
        </w:rPr>
        <w:t>Seller</w:t>
      </w:r>
      <w:r w:rsidR="00DF3097">
        <w:rPr>
          <w:sz w:val="22"/>
          <w:szCs w:val="22"/>
        </w:rPr>
        <w:t>”</w:t>
      </w:r>
      <w:r w:rsidRPr="006E2336">
        <w:rPr>
          <w:sz w:val="22"/>
          <w:szCs w:val="22"/>
        </w:rPr>
        <w:t>)</w:t>
      </w:r>
      <w:r w:rsidR="006E6C15" w:rsidRPr="006E2336">
        <w:rPr>
          <w:sz w:val="22"/>
          <w:szCs w:val="22"/>
        </w:rPr>
        <w:t>, with an address</w:t>
      </w:r>
      <w:r w:rsidR="00764125" w:rsidRPr="006E2336">
        <w:rPr>
          <w:sz w:val="22"/>
          <w:szCs w:val="22"/>
        </w:rPr>
        <w:t xml:space="preserve"> c/o East West Partners, </w:t>
      </w:r>
      <w:r w:rsidR="008B528A">
        <w:rPr>
          <w:sz w:val="22"/>
          <w:szCs w:val="22"/>
        </w:rPr>
        <w:t>299 East Bay Street</w:t>
      </w:r>
      <w:r w:rsidR="00764125" w:rsidRPr="006E2336">
        <w:rPr>
          <w:sz w:val="22"/>
          <w:szCs w:val="22"/>
        </w:rPr>
        <w:t>, Charleston, SC 29401</w:t>
      </w:r>
      <w:r w:rsidR="008B528A">
        <w:rPr>
          <w:sz w:val="22"/>
          <w:szCs w:val="22"/>
        </w:rPr>
        <w:t>,</w:t>
      </w:r>
      <w:r w:rsidR="009570DF" w:rsidRPr="006E2336">
        <w:rPr>
          <w:sz w:val="22"/>
          <w:szCs w:val="22"/>
        </w:rPr>
        <w:t xml:space="preserve"> and the following </w:t>
      </w:r>
      <w:r w:rsidR="00B702E6" w:rsidRPr="006E2336">
        <w:rPr>
          <w:sz w:val="22"/>
          <w:szCs w:val="22"/>
        </w:rPr>
        <w:t>Buyer</w:t>
      </w:r>
      <w:r w:rsidR="00764125" w:rsidRPr="006E2336">
        <w:rPr>
          <w:sz w:val="22"/>
          <w:szCs w:val="22"/>
        </w:rPr>
        <w:t xml:space="preserve"> (the </w:t>
      </w:r>
      <w:r w:rsidR="00DF3097">
        <w:rPr>
          <w:sz w:val="22"/>
          <w:szCs w:val="22"/>
        </w:rPr>
        <w:t>“</w:t>
      </w:r>
      <w:r w:rsidR="00B702E6" w:rsidRPr="006E2336">
        <w:rPr>
          <w:sz w:val="22"/>
          <w:szCs w:val="22"/>
          <w:u w:val="single"/>
        </w:rPr>
        <w:t>Buyer</w:t>
      </w:r>
      <w:r w:rsidR="00DF3097">
        <w:rPr>
          <w:sz w:val="22"/>
          <w:szCs w:val="22"/>
        </w:rPr>
        <w:t>”</w:t>
      </w:r>
      <w:r w:rsidR="009570DF" w:rsidRPr="006E2336">
        <w:rPr>
          <w:sz w:val="22"/>
          <w:szCs w:val="22"/>
        </w:rPr>
        <w:t>):</w:t>
      </w:r>
      <w:r w:rsidR="00764125" w:rsidRPr="006E2336">
        <w:rPr>
          <w:sz w:val="22"/>
          <w:szCs w:val="22"/>
        </w:rPr>
        <w:t xml:space="preserve"> </w:t>
      </w:r>
    </w:p>
    <w:p w:rsidR="009570DF" w:rsidRPr="006E2336" w:rsidRDefault="009570DF" w:rsidP="00764125">
      <w:pPr>
        <w:jc w:val="both"/>
        <w:rPr>
          <w:sz w:val="22"/>
          <w:szCs w:val="22"/>
        </w:rPr>
      </w:pPr>
    </w:p>
    <w:p w:rsidR="009570DF" w:rsidRPr="006E2336" w:rsidRDefault="00B702E6" w:rsidP="00764125">
      <w:pPr>
        <w:jc w:val="both"/>
        <w:rPr>
          <w:sz w:val="22"/>
          <w:szCs w:val="22"/>
        </w:rPr>
      </w:pPr>
      <w:r w:rsidRPr="006E2336">
        <w:rPr>
          <w:sz w:val="22"/>
          <w:szCs w:val="22"/>
        </w:rPr>
        <w:t>Buyer</w:t>
      </w:r>
      <w:r w:rsidR="009570DF" w:rsidRPr="006E2336">
        <w:rPr>
          <w:sz w:val="22"/>
          <w:szCs w:val="22"/>
        </w:rPr>
        <w:t xml:space="preserve"> #1 </w:t>
      </w:r>
      <w:r w:rsidR="00F75130">
        <w:rPr>
          <w:sz w:val="22"/>
          <w:szCs w:val="22"/>
        </w:rPr>
        <w:t xml:space="preserve"> </w:t>
      </w:r>
      <w:r w:rsidR="009570DF" w:rsidRPr="006E2336">
        <w:rPr>
          <w:sz w:val="22"/>
          <w:szCs w:val="22"/>
        </w:rPr>
        <w:t>___________________________________________________________________</w:t>
      </w:r>
      <w:r w:rsidR="00F75130">
        <w:rPr>
          <w:sz w:val="22"/>
          <w:szCs w:val="22"/>
        </w:rPr>
        <w:t>_________</w:t>
      </w:r>
    </w:p>
    <w:p w:rsidR="009570DF" w:rsidRPr="006E2336" w:rsidRDefault="009570DF" w:rsidP="00764125">
      <w:pPr>
        <w:jc w:val="both"/>
        <w:rPr>
          <w:sz w:val="22"/>
          <w:szCs w:val="22"/>
        </w:rPr>
      </w:pPr>
      <w:r w:rsidRPr="006E2336">
        <w:rPr>
          <w:sz w:val="22"/>
          <w:szCs w:val="22"/>
        </w:rPr>
        <w:t xml:space="preserve">Address: </w:t>
      </w:r>
      <w:r w:rsidR="00F75130">
        <w:rPr>
          <w:sz w:val="22"/>
          <w:szCs w:val="22"/>
        </w:rPr>
        <w:t xml:space="preserve"> </w:t>
      </w:r>
      <w:r w:rsidRPr="006E2336">
        <w:rPr>
          <w:sz w:val="22"/>
          <w:szCs w:val="22"/>
        </w:rPr>
        <w:t>______________________________________________________________________</w:t>
      </w:r>
      <w:r w:rsidR="00F75130">
        <w:rPr>
          <w:sz w:val="22"/>
          <w:szCs w:val="22"/>
        </w:rPr>
        <w:t>______</w:t>
      </w:r>
    </w:p>
    <w:p w:rsidR="009570DF" w:rsidRPr="006E2336" w:rsidRDefault="009570DF" w:rsidP="009570DF">
      <w:pPr>
        <w:jc w:val="both"/>
        <w:rPr>
          <w:sz w:val="22"/>
          <w:szCs w:val="22"/>
        </w:rPr>
      </w:pPr>
      <w:r w:rsidRPr="006E2336">
        <w:rPr>
          <w:sz w:val="22"/>
          <w:szCs w:val="22"/>
        </w:rPr>
        <w:t xml:space="preserve">City: </w:t>
      </w:r>
      <w:r w:rsidR="00F75130">
        <w:rPr>
          <w:sz w:val="22"/>
          <w:szCs w:val="22"/>
        </w:rPr>
        <w:t xml:space="preserve"> </w:t>
      </w:r>
      <w:r w:rsidRPr="006E2336">
        <w:rPr>
          <w:sz w:val="22"/>
          <w:szCs w:val="22"/>
        </w:rPr>
        <w:t>_______________</w:t>
      </w:r>
      <w:r w:rsidR="00F75130">
        <w:rPr>
          <w:sz w:val="22"/>
          <w:szCs w:val="22"/>
        </w:rPr>
        <w:t xml:space="preserve">_____________ State &amp; Zip Code:  </w:t>
      </w:r>
      <w:r w:rsidRPr="006E2336">
        <w:rPr>
          <w:sz w:val="22"/>
          <w:szCs w:val="22"/>
        </w:rPr>
        <w:t>_____________________________</w:t>
      </w:r>
      <w:r w:rsidR="00F75130">
        <w:rPr>
          <w:sz w:val="22"/>
          <w:szCs w:val="22"/>
        </w:rPr>
        <w:t>______</w:t>
      </w:r>
    </w:p>
    <w:p w:rsidR="009570DF" w:rsidRPr="006E2336" w:rsidRDefault="009570DF" w:rsidP="009570DF">
      <w:pPr>
        <w:jc w:val="both"/>
        <w:rPr>
          <w:sz w:val="22"/>
          <w:szCs w:val="22"/>
        </w:rPr>
      </w:pPr>
      <w:r w:rsidRPr="006E2336">
        <w:rPr>
          <w:sz w:val="22"/>
          <w:szCs w:val="22"/>
        </w:rPr>
        <w:t xml:space="preserve">Fax No: </w:t>
      </w:r>
      <w:r w:rsidR="00F75130">
        <w:rPr>
          <w:sz w:val="22"/>
          <w:szCs w:val="22"/>
        </w:rPr>
        <w:t xml:space="preserve"> </w:t>
      </w:r>
      <w:r w:rsidRPr="006E2336">
        <w:rPr>
          <w:sz w:val="22"/>
          <w:szCs w:val="22"/>
        </w:rPr>
        <w:t>________________________________</w:t>
      </w:r>
    </w:p>
    <w:p w:rsidR="009570DF" w:rsidRPr="006E2336" w:rsidRDefault="009570DF" w:rsidP="009570DF">
      <w:pPr>
        <w:jc w:val="both"/>
        <w:rPr>
          <w:sz w:val="22"/>
          <w:szCs w:val="22"/>
        </w:rPr>
      </w:pPr>
      <w:r w:rsidRPr="006E2336">
        <w:rPr>
          <w:sz w:val="22"/>
          <w:szCs w:val="22"/>
        </w:rPr>
        <w:t>E-mail Address:  _________________________</w:t>
      </w:r>
    </w:p>
    <w:p w:rsidR="009570DF" w:rsidRPr="006E2336" w:rsidRDefault="009570DF" w:rsidP="009570DF">
      <w:pPr>
        <w:jc w:val="both"/>
        <w:rPr>
          <w:sz w:val="22"/>
          <w:szCs w:val="22"/>
        </w:rPr>
      </w:pPr>
      <w:r w:rsidRPr="006E2336">
        <w:rPr>
          <w:sz w:val="22"/>
          <w:szCs w:val="22"/>
        </w:rPr>
        <w:t xml:space="preserve">Phone: </w:t>
      </w:r>
      <w:r w:rsidR="00F75130">
        <w:rPr>
          <w:sz w:val="22"/>
          <w:szCs w:val="22"/>
        </w:rPr>
        <w:t xml:space="preserve"> </w:t>
      </w:r>
      <w:r w:rsidRPr="006E2336">
        <w:rPr>
          <w:sz w:val="22"/>
          <w:szCs w:val="22"/>
        </w:rPr>
        <w:t>_____________________________</w:t>
      </w:r>
      <w:r w:rsidR="00F75130">
        <w:rPr>
          <w:sz w:val="22"/>
          <w:szCs w:val="22"/>
        </w:rPr>
        <w:t>____</w:t>
      </w:r>
    </w:p>
    <w:p w:rsidR="009570DF" w:rsidRPr="006E2336" w:rsidRDefault="009570DF" w:rsidP="009570DF">
      <w:pPr>
        <w:jc w:val="both"/>
        <w:rPr>
          <w:sz w:val="22"/>
          <w:szCs w:val="22"/>
        </w:rPr>
      </w:pPr>
    </w:p>
    <w:p w:rsidR="009570DF" w:rsidRPr="006E2336" w:rsidRDefault="00B702E6" w:rsidP="009570DF">
      <w:pPr>
        <w:jc w:val="both"/>
        <w:rPr>
          <w:sz w:val="22"/>
          <w:szCs w:val="22"/>
        </w:rPr>
      </w:pPr>
      <w:r w:rsidRPr="006E2336">
        <w:rPr>
          <w:sz w:val="22"/>
          <w:szCs w:val="22"/>
        </w:rPr>
        <w:t>Buyer</w:t>
      </w:r>
      <w:r w:rsidR="00F75130">
        <w:rPr>
          <w:sz w:val="22"/>
          <w:szCs w:val="22"/>
        </w:rPr>
        <w:t xml:space="preserve"> #2  </w:t>
      </w:r>
      <w:r w:rsidR="009570DF" w:rsidRPr="006E2336">
        <w:rPr>
          <w:sz w:val="22"/>
          <w:szCs w:val="22"/>
        </w:rPr>
        <w:t>___________________________________________________________________</w:t>
      </w:r>
      <w:r w:rsidR="00F75130">
        <w:rPr>
          <w:sz w:val="22"/>
          <w:szCs w:val="22"/>
        </w:rPr>
        <w:t>_________</w:t>
      </w:r>
    </w:p>
    <w:p w:rsidR="009570DF" w:rsidRPr="006E2336" w:rsidRDefault="009570DF" w:rsidP="009570DF">
      <w:pPr>
        <w:jc w:val="both"/>
        <w:rPr>
          <w:sz w:val="22"/>
          <w:szCs w:val="22"/>
        </w:rPr>
      </w:pPr>
      <w:r w:rsidRPr="006E2336">
        <w:rPr>
          <w:sz w:val="22"/>
          <w:szCs w:val="22"/>
        </w:rPr>
        <w:t xml:space="preserve">Address: </w:t>
      </w:r>
      <w:r w:rsidR="00F75130">
        <w:rPr>
          <w:sz w:val="22"/>
          <w:szCs w:val="22"/>
        </w:rPr>
        <w:t xml:space="preserve"> </w:t>
      </w:r>
      <w:r w:rsidRPr="006E2336">
        <w:rPr>
          <w:sz w:val="22"/>
          <w:szCs w:val="22"/>
        </w:rPr>
        <w:t>______________________________________________________________________</w:t>
      </w:r>
      <w:r w:rsidR="00F75130">
        <w:rPr>
          <w:sz w:val="22"/>
          <w:szCs w:val="22"/>
        </w:rPr>
        <w:t>______</w:t>
      </w:r>
    </w:p>
    <w:p w:rsidR="009570DF" w:rsidRPr="006E2336" w:rsidRDefault="009570DF" w:rsidP="009570DF">
      <w:pPr>
        <w:jc w:val="both"/>
        <w:rPr>
          <w:sz w:val="22"/>
          <w:szCs w:val="22"/>
        </w:rPr>
      </w:pPr>
      <w:r w:rsidRPr="006E2336">
        <w:rPr>
          <w:sz w:val="22"/>
          <w:szCs w:val="22"/>
        </w:rPr>
        <w:t xml:space="preserve">City: </w:t>
      </w:r>
      <w:r w:rsidR="00F75130">
        <w:rPr>
          <w:sz w:val="22"/>
          <w:szCs w:val="22"/>
        </w:rPr>
        <w:t xml:space="preserve"> </w:t>
      </w:r>
      <w:r w:rsidRPr="006E2336">
        <w:rPr>
          <w:sz w:val="22"/>
          <w:szCs w:val="22"/>
        </w:rPr>
        <w:t xml:space="preserve">____________________________ State &amp; Zip Code: </w:t>
      </w:r>
      <w:r w:rsidR="00F75130">
        <w:rPr>
          <w:sz w:val="22"/>
          <w:szCs w:val="22"/>
        </w:rPr>
        <w:t xml:space="preserve"> </w:t>
      </w:r>
      <w:r w:rsidRPr="006E2336">
        <w:rPr>
          <w:sz w:val="22"/>
          <w:szCs w:val="22"/>
        </w:rPr>
        <w:t>_____________________________</w:t>
      </w:r>
      <w:r w:rsidR="00F75130">
        <w:rPr>
          <w:sz w:val="22"/>
          <w:szCs w:val="22"/>
        </w:rPr>
        <w:t>______</w:t>
      </w:r>
    </w:p>
    <w:p w:rsidR="009570DF" w:rsidRPr="006E2336" w:rsidRDefault="009570DF" w:rsidP="009570DF">
      <w:pPr>
        <w:jc w:val="both"/>
        <w:rPr>
          <w:sz w:val="22"/>
          <w:szCs w:val="22"/>
        </w:rPr>
      </w:pPr>
      <w:r w:rsidRPr="006E2336">
        <w:rPr>
          <w:sz w:val="22"/>
          <w:szCs w:val="22"/>
        </w:rPr>
        <w:t>Fax No: ________________________________</w:t>
      </w:r>
    </w:p>
    <w:p w:rsidR="009570DF" w:rsidRPr="006E2336" w:rsidRDefault="009570DF" w:rsidP="009570DF">
      <w:pPr>
        <w:jc w:val="both"/>
        <w:rPr>
          <w:sz w:val="22"/>
          <w:szCs w:val="22"/>
        </w:rPr>
      </w:pPr>
      <w:r w:rsidRPr="006E2336">
        <w:rPr>
          <w:sz w:val="22"/>
          <w:szCs w:val="22"/>
        </w:rPr>
        <w:t>E-mail Address:  _________________________</w:t>
      </w:r>
    </w:p>
    <w:p w:rsidR="009570DF" w:rsidRPr="006E2336" w:rsidRDefault="009570DF" w:rsidP="009570DF">
      <w:pPr>
        <w:jc w:val="both"/>
        <w:rPr>
          <w:sz w:val="22"/>
          <w:szCs w:val="22"/>
        </w:rPr>
      </w:pPr>
      <w:r w:rsidRPr="006E2336">
        <w:rPr>
          <w:sz w:val="22"/>
          <w:szCs w:val="22"/>
        </w:rPr>
        <w:t>Phone: _____________________________</w:t>
      </w:r>
      <w:r w:rsidR="00F75130">
        <w:rPr>
          <w:sz w:val="22"/>
          <w:szCs w:val="22"/>
        </w:rPr>
        <w:t>____</w:t>
      </w:r>
    </w:p>
    <w:p w:rsidR="009570DF" w:rsidRPr="006E2336" w:rsidRDefault="009570DF" w:rsidP="009570DF">
      <w:pPr>
        <w:jc w:val="both"/>
        <w:rPr>
          <w:sz w:val="22"/>
          <w:szCs w:val="22"/>
        </w:rPr>
      </w:pPr>
    </w:p>
    <w:p w:rsidR="001D6597" w:rsidRPr="006E2336" w:rsidRDefault="009570DF" w:rsidP="009570DF">
      <w:pPr>
        <w:jc w:val="both"/>
        <w:rPr>
          <w:sz w:val="22"/>
          <w:szCs w:val="22"/>
        </w:rPr>
      </w:pPr>
      <w:r w:rsidRPr="006E2336">
        <w:rPr>
          <w:sz w:val="22"/>
          <w:szCs w:val="22"/>
        </w:rPr>
        <w:t xml:space="preserve">If more than one </w:t>
      </w:r>
      <w:r w:rsidR="00B702E6" w:rsidRPr="006E2336">
        <w:rPr>
          <w:sz w:val="22"/>
          <w:szCs w:val="22"/>
        </w:rPr>
        <w:t>Buyer</w:t>
      </w:r>
      <w:r w:rsidRPr="006E2336">
        <w:rPr>
          <w:sz w:val="22"/>
          <w:szCs w:val="22"/>
        </w:rPr>
        <w:t xml:space="preserve"> is listed above, they are jointly and severally referred to in this Agreement as the </w:t>
      </w:r>
      <w:r w:rsidR="00DF3097">
        <w:rPr>
          <w:sz w:val="22"/>
          <w:szCs w:val="22"/>
        </w:rPr>
        <w:t>“</w:t>
      </w:r>
      <w:r w:rsidR="00B702E6" w:rsidRPr="006E2336">
        <w:rPr>
          <w:sz w:val="22"/>
          <w:szCs w:val="22"/>
          <w:u w:val="single"/>
        </w:rPr>
        <w:t>Buyer</w:t>
      </w:r>
      <w:r w:rsidRPr="006E2336">
        <w:rPr>
          <w:sz w:val="22"/>
          <w:szCs w:val="22"/>
        </w:rPr>
        <w:t>.</w:t>
      </w:r>
      <w:r w:rsidR="00DF3097">
        <w:rPr>
          <w:sz w:val="22"/>
          <w:szCs w:val="22"/>
        </w:rPr>
        <w:t>”</w:t>
      </w:r>
      <w:r w:rsidRPr="006E2336">
        <w:rPr>
          <w:sz w:val="22"/>
          <w:szCs w:val="22"/>
        </w:rPr>
        <w:t xml:space="preserve">  Seller and </w:t>
      </w:r>
      <w:r w:rsidR="00B702E6" w:rsidRPr="006E2336">
        <w:rPr>
          <w:sz w:val="22"/>
          <w:szCs w:val="22"/>
        </w:rPr>
        <w:t>Buyer</w:t>
      </w:r>
      <w:r w:rsidRPr="006E2336">
        <w:rPr>
          <w:sz w:val="22"/>
          <w:szCs w:val="22"/>
        </w:rPr>
        <w:t xml:space="preserve"> are sometimes referred to in this Agreement as the </w:t>
      </w:r>
      <w:r w:rsidR="00DF3097">
        <w:rPr>
          <w:sz w:val="22"/>
          <w:szCs w:val="22"/>
        </w:rPr>
        <w:t>“</w:t>
      </w:r>
      <w:r w:rsidRPr="006E2336">
        <w:rPr>
          <w:sz w:val="22"/>
          <w:szCs w:val="22"/>
          <w:u w:val="single"/>
        </w:rPr>
        <w:t>parties</w:t>
      </w:r>
      <w:r w:rsidR="00DF3097">
        <w:rPr>
          <w:sz w:val="22"/>
          <w:szCs w:val="22"/>
        </w:rPr>
        <w:t>”</w:t>
      </w:r>
      <w:r w:rsidRPr="006E2336">
        <w:rPr>
          <w:sz w:val="22"/>
          <w:szCs w:val="22"/>
        </w:rPr>
        <w:t xml:space="preserve"> or separately referred to as a </w:t>
      </w:r>
      <w:r w:rsidR="00DF3097">
        <w:rPr>
          <w:sz w:val="22"/>
          <w:szCs w:val="22"/>
        </w:rPr>
        <w:t>“</w:t>
      </w:r>
      <w:r w:rsidRPr="006E2336">
        <w:rPr>
          <w:sz w:val="22"/>
          <w:szCs w:val="22"/>
          <w:u w:val="single"/>
        </w:rPr>
        <w:t>party</w:t>
      </w:r>
      <w:r w:rsidRPr="006E2336">
        <w:rPr>
          <w:sz w:val="22"/>
          <w:szCs w:val="22"/>
        </w:rPr>
        <w:t>.</w:t>
      </w:r>
      <w:r w:rsidR="00DF3097">
        <w:rPr>
          <w:sz w:val="22"/>
          <w:szCs w:val="22"/>
        </w:rPr>
        <w:t>”</w:t>
      </w:r>
      <w:r w:rsidRPr="006E2336">
        <w:rPr>
          <w:sz w:val="22"/>
          <w:szCs w:val="22"/>
        </w:rPr>
        <w:t xml:space="preserve">  The </w:t>
      </w:r>
      <w:r w:rsidR="00DF3097">
        <w:rPr>
          <w:sz w:val="22"/>
          <w:szCs w:val="22"/>
        </w:rPr>
        <w:t>“</w:t>
      </w:r>
      <w:r w:rsidRPr="006E2336">
        <w:rPr>
          <w:sz w:val="22"/>
          <w:szCs w:val="22"/>
          <w:u w:val="single"/>
        </w:rPr>
        <w:t>Effective Date</w:t>
      </w:r>
      <w:r w:rsidR="00DF3097">
        <w:rPr>
          <w:sz w:val="22"/>
          <w:szCs w:val="22"/>
        </w:rPr>
        <w:t>”</w:t>
      </w:r>
      <w:r w:rsidRPr="006E2336">
        <w:rPr>
          <w:sz w:val="22"/>
          <w:szCs w:val="22"/>
        </w:rPr>
        <w:t xml:space="preserve"> of this Agreement is defin</w:t>
      </w:r>
      <w:r w:rsidR="004625F1" w:rsidRPr="006E2336">
        <w:rPr>
          <w:sz w:val="22"/>
          <w:szCs w:val="22"/>
        </w:rPr>
        <w:t xml:space="preserve">ed in Section </w:t>
      </w:r>
      <w:r w:rsidR="00B90524">
        <w:rPr>
          <w:sz w:val="22"/>
          <w:szCs w:val="22"/>
        </w:rPr>
        <w:t>40</w:t>
      </w:r>
      <w:r w:rsidRPr="006E2336">
        <w:rPr>
          <w:sz w:val="22"/>
          <w:szCs w:val="22"/>
        </w:rPr>
        <w:t xml:space="preserve"> </w:t>
      </w:r>
      <w:r w:rsidR="003F5A40" w:rsidRPr="006E2336">
        <w:rPr>
          <w:sz w:val="22"/>
          <w:szCs w:val="22"/>
        </w:rPr>
        <w:t>of this Agreement.</w:t>
      </w:r>
      <w:r w:rsidR="00447C42" w:rsidRPr="006E2336">
        <w:rPr>
          <w:sz w:val="22"/>
          <w:szCs w:val="22"/>
        </w:rPr>
        <w:t xml:space="preserve">  </w:t>
      </w:r>
    </w:p>
    <w:p w:rsidR="003F5A40" w:rsidRPr="006E2336" w:rsidRDefault="003F5A40" w:rsidP="009570DF">
      <w:pPr>
        <w:jc w:val="both"/>
        <w:rPr>
          <w:sz w:val="22"/>
          <w:szCs w:val="22"/>
        </w:rPr>
      </w:pPr>
    </w:p>
    <w:p w:rsidR="001D6597" w:rsidRPr="006E2336" w:rsidRDefault="00555A39" w:rsidP="00C16696">
      <w:pPr>
        <w:jc w:val="center"/>
        <w:rPr>
          <w:sz w:val="22"/>
          <w:szCs w:val="22"/>
        </w:rPr>
      </w:pPr>
      <w:r w:rsidRPr="006E2336">
        <w:rPr>
          <w:b/>
          <w:sz w:val="22"/>
          <w:szCs w:val="22"/>
          <w:u w:val="single"/>
        </w:rPr>
        <w:t>RECITALS</w:t>
      </w:r>
      <w:r w:rsidRPr="006E2336">
        <w:rPr>
          <w:b/>
          <w:sz w:val="22"/>
          <w:szCs w:val="22"/>
        </w:rPr>
        <w:t>:</w:t>
      </w:r>
    </w:p>
    <w:p w:rsidR="00C16696" w:rsidRPr="006E2336" w:rsidRDefault="00C16696" w:rsidP="00C16696">
      <w:pPr>
        <w:jc w:val="center"/>
        <w:rPr>
          <w:sz w:val="22"/>
          <w:szCs w:val="22"/>
        </w:rPr>
      </w:pPr>
    </w:p>
    <w:p w:rsidR="000F01E2" w:rsidRDefault="000F01E2" w:rsidP="000F01E2">
      <w:pPr>
        <w:ind w:firstLine="720"/>
        <w:jc w:val="both"/>
        <w:rPr>
          <w:sz w:val="22"/>
          <w:szCs w:val="22"/>
        </w:rPr>
      </w:pPr>
      <w:r w:rsidRPr="006E2336">
        <w:rPr>
          <w:sz w:val="22"/>
          <w:szCs w:val="22"/>
        </w:rPr>
        <w:t xml:space="preserve">WHEREAS, Seller </w:t>
      </w:r>
      <w:r w:rsidR="00CF7079">
        <w:rPr>
          <w:sz w:val="22"/>
          <w:szCs w:val="22"/>
        </w:rPr>
        <w:t xml:space="preserve">is the owner of the real property located on </w:t>
      </w:r>
      <w:r w:rsidR="008A742E">
        <w:rPr>
          <w:sz w:val="22"/>
          <w:szCs w:val="22"/>
        </w:rPr>
        <w:t xml:space="preserve">in the </w:t>
      </w:r>
      <w:r w:rsidR="002D3C7F">
        <w:rPr>
          <w:sz w:val="22"/>
          <w:szCs w:val="22"/>
        </w:rPr>
        <w:t>Town of Kiawah Island</w:t>
      </w:r>
      <w:r w:rsidR="00CF7079">
        <w:rPr>
          <w:sz w:val="22"/>
          <w:szCs w:val="22"/>
        </w:rPr>
        <w:t xml:space="preserve">, </w:t>
      </w:r>
      <w:r w:rsidR="002D3C7F">
        <w:rPr>
          <w:sz w:val="22"/>
          <w:szCs w:val="22"/>
        </w:rPr>
        <w:t xml:space="preserve">Charleston County, </w:t>
      </w:r>
      <w:r w:rsidR="00CF7079">
        <w:rPr>
          <w:sz w:val="22"/>
          <w:szCs w:val="22"/>
        </w:rPr>
        <w:t xml:space="preserve">South Carolina, as more particularly described in </w:t>
      </w:r>
      <w:r w:rsidR="00CF7079" w:rsidRPr="002D3C7F">
        <w:rPr>
          <w:sz w:val="22"/>
          <w:szCs w:val="22"/>
          <w:u w:val="single"/>
        </w:rPr>
        <w:t xml:space="preserve">Exhibit </w:t>
      </w:r>
      <w:r w:rsidR="00DF3097" w:rsidRPr="002D3C7F">
        <w:rPr>
          <w:sz w:val="22"/>
          <w:szCs w:val="22"/>
          <w:u w:val="single"/>
        </w:rPr>
        <w:t>“</w:t>
      </w:r>
      <w:r w:rsidR="00CF7079" w:rsidRPr="002D3C7F">
        <w:rPr>
          <w:sz w:val="22"/>
          <w:szCs w:val="22"/>
          <w:u w:val="single"/>
        </w:rPr>
        <w:t>A</w:t>
      </w:r>
      <w:r w:rsidR="00DF3097" w:rsidRPr="002D3C7F">
        <w:rPr>
          <w:sz w:val="22"/>
          <w:szCs w:val="22"/>
          <w:u w:val="single"/>
        </w:rPr>
        <w:t>”</w:t>
      </w:r>
      <w:r w:rsidR="00CF7079">
        <w:rPr>
          <w:sz w:val="22"/>
          <w:szCs w:val="22"/>
        </w:rPr>
        <w:t xml:space="preserve"> attached hereto and incorporated herein by reference (the </w:t>
      </w:r>
      <w:r w:rsidR="00DF3097">
        <w:rPr>
          <w:sz w:val="22"/>
          <w:szCs w:val="22"/>
        </w:rPr>
        <w:t>“</w:t>
      </w:r>
      <w:r w:rsidR="00CF7079" w:rsidRPr="00A014C0">
        <w:rPr>
          <w:sz w:val="22"/>
          <w:szCs w:val="22"/>
          <w:u w:val="single"/>
        </w:rPr>
        <w:t>Property</w:t>
      </w:r>
      <w:r w:rsidR="00DF3097">
        <w:rPr>
          <w:sz w:val="22"/>
          <w:szCs w:val="22"/>
        </w:rPr>
        <w:t>”</w:t>
      </w:r>
      <w:r w:rsidR="00CF7079">
        <w:rPr>
          <w:sz w:val="22"/>
          <w:szCs w:val="22"/>
        </w:rPr>
        <w:t xml:space="preserve">), upon </w:t>
      </w:r>
      <w:r w:rsidR="009A2C91">
        <w:rPr>
          <w:sz w:val="22"/>
          <w:szCs w:val="22"/>
        </w:rPr>
        <w:t xml:space="preserve">a portion of </w:t>
      </w:r>
      <w:r w:rsidR="00CF7079">
        <w:rPr>
          <w:sz w:val="22"/>
          <w:szCs w:val="22"/>
        </w:rPr>
        <w:t xml:space="preserve">which Seller is </w:t>
      </w:r>
      <w:r w:rsidRPr="006E2336">
        <w:rPr>
          <w:sz w:val="22"/>
          <w:szCs w:val="22"/>
        </w:rPr>
        <w:t xml:space="preserve">building a </w:t>
      </w:r>
      <w:r w:rsidR="002D3C7F">
        <w:rPr>
          <w:sz w:val="22"/>
          <w:szCs w:val="22"/>
        </w:rPr>
        <w:t xml:space="preserve">multi-phase </w:t>
      </w:r>
      <w:r w:rsidRPr="006E2336">
        <w:rPr>
          <w:sz w:val="22"/>
          <w:szCs w:val="22"/>
        </w:rPr>
        <w:t>condominium p</w:t>
      </w:r>
      <w:r w:rsidR="00705436" w:rsidRPr="006E2336">
        <w:rPr>
          <w:sz w:val="22"/>
          <w:szCs w:val="22"/>
        </w:rPr>
        <w:t>roject</w:t>
      </w:r>
      <w:r w:rsidR="002D3C7F">
        <w:rPr>
          <w:sz w:val="22"/>
          <w:szCs w:val="22"/>
        </w:rPr>
        <w:t>, with the first phase</w:t>
      </w:r>
      <w:r w:rsidR="00705436" w:rsidRPr="006E2336">
        <w:rPr>
          <w:sz w:val="22"/>
          <w:szCs w:val="22"/>
        </w:rPr>
        <w:t xml:space="preserve"> </w:t>
      </w:r>
      <w:r w:rsidR="009A2C91">
        <w:rPr>
          <w:sz w:val="22"/>
          <w:szCs w:val="22"/>
        </w:rPr>
        <w:t xml:space="preserve">of improvements </w:t>
      </w:r>
      <w:r w:rsidR="00705436" w:rsidRPr="006E2336">
        <w:rPr>
          <w:sz w:val="22"/>
          <w:szCs w:val="22"/>
        </w:rPr>
        <w:t xml:space="preserve">consisting of </w:t>
      </w:r>
      <w:r w:rsidR="00426DC5">
        <w:rPr>
          <w:sz w:val="22"/>
          <w:szCs w:val="22"/>
        </w:rPr>
        <w:t xml:space="preserve">approximately </w:t>
      </w:r>
      <w:r w:rsidR="002D3C7F">
        <w:rPr>
          <w:sz w:val="22"/>
          <w:szCs w:val="22"/>
        </w:rPr>
        <w:t>forty</w:t>
      </w:r>
      <w:r w:rsidR="008A742E">
        <w:rPr>
          <w:sz w:val="22"/>
          <w:szCs w:val="22"/>
        </w:rPr>
        <w:t xml:space="preserve"> (</w:t>
      </w:r>
      <w:r w:rsidR="002D3C7F">
        <w:rPr>
          <w:sz w:val="22"/>
          <w:szCs w:val="22"/>
        </w:rPr>
        <w:t>40</w:t>
      </w:r>
      <w:r w:rsidRPr="006E2336">
        <w:rPr>
          <w:sz w:val="22"/>
          <w:szCs w:val="22"/>
        </w:rPr>
        <w:t>)</w:t>
      </w:r>
      <w:r w:rsidR="005C31DE">
        <w:rPr>
          <w:sz w:val="22"/>
          <w:szCs w:val="22"/>
        </w:rPr>
        <w:t xml:space="preserve"> </w:t>
      </w:r>
      <w:r w:rsidRPr="006E2336">
        <w:rPr>
          <w:sz w:val="22"/>
          <w:szCs w:val="22"/>
        </w:rPr>
        <w:t xml:space="preserve">residential condominiums or units (the </w:t>
      </w:r>
      <w:r w:rsidR="00DF3097">
        <w:rPr>
          <w:sz w:val="22"/>
          <w:szCs w:val="22"/>
        </w:rPr>
        <w:t>“</w:t>
      </w:r>
      <w:r w:rsidRPr="006E2336">
        <w:rPr>
          <w:sz w:val="22"/>
          <w:szCs w:val="22"/>
          <w:u w:val="single"/>
        </w:rPr>
        <w:t>Project</w:t>
      </w:r>
      <w:r w:rsidR="00DF3097">
        <w:rPr>
          <w:sz w:val="22"/>
          <w:szCs w:val="22"/>
        </w:rPr>
        <w:t>”</w:t>
      </w:r>
      <w:r w:rsidRPr="006E2336">
        <w:rPr>
          <w:sz w:val="22"/>
          <w:szCs w:val="22"/>
        </w:rPr>
        <w:t>)</w:t>
      </w:r>
      <w:r w:rsidR="009A2C91">
        <w:rPr>
          <w:sz w:val="22"/>
          <w:szCs w:val="22"/>
        </w:rPr>
        <w:t>, and which Project may be expanded in phases to contain up to eighty-four (84) units</w:t>
      </w:r>
      <w:r w:rsidR="00CF7079">
        <w:rPr>
          <w:sz w:val="22"/>
          <w:szCs w:val="22"/>
        </w:rPr>
        <w:t xml:space="preserve">; </w:t>
      </w:r>
      <w:r w:rsidRPr="006E2336">
        <w:rPr>
          <w:sz w:val="22"/>
          <w:szCs w:val="22"/>
        </w:rPr>
        <w:t>and</w:t>
      </w:r>
    </w:p>
    <w:p w:rsidR="000F01E2" w:rsidRPr="006E2336" w:rsidRDefault="000F01E2" w:rsidP="000F01E2">
      <w:pPr>
        <w:jc w:val="both"/>
        <w:rPr>
          <w:sz w:val="22"/>
          <w:szCs w:val="22"/>
        </w:rPr>
      </w:pPr>
    </w:p>
    <w:p w:rsidR="000F01E2" w:rsidRPr="006E2336" w:rsidRDefault="000F01E2" w:rsidP="000F01E2">
      <w:pPr>
        <w:jc w:val="both"/>
        <w:rPr>
          <w:sz w:val="22"/>
          <w:szCs w:val="22"/>
        </w:rPr>
      </w:pPr>
      <w:bookmarkStart w:id="0" w:name="_DV_M90"/>
      <w:bookmarkEnd w:id="0"/>
      <w:r w:rsidRPr="006E2336">
        <w:rPr>
          <w:sz w:val="22"/>
          <w:szCs w:val="22"/>
        </w:rPr>
        <w:tab/>
        <w:t xml:space="preserve">WHEREAS, </w:t>
      </w:r>
      <w:r w:rsidR="00B702E6" w:rsidRPr="006E2336">
        <w:rPr>
          <w:sz w:val="22"/>
          <w:szCs w:val="22"/>
        </w:rPr>
        <w:t>Buyer</w:t>
      </w:r>
      <w:r w:rsidRPr="006E2336">
        <w:rPr>
          <w:sz w:val="22"/>
          <w:szCs w:val="22"/>
        </w:rPr>
        <w:t xml:space="preserve"> desires to purchase a residential condominium unit within the Project and the Regime, as defined below, in accordance with the terms set forth below.</w:t>
      </w:r>
    </w:p>
    <w:p w:rsidR="000F01E2" w:rsidRPr="006E2336" w:rsidRDefault="000F01E2" w:rsidP="000F01E2">
      <w:pPr>
        <w:jc w:val="both"/>
        <w:rPr>
          <w:sz w:val="22"/>
          <w:szCs w:val="22"/>
        </w:rPr>
      </w:pPr>
    </w:p>
    <w:p w:rsidR="00B50A2C" w:rsidRPr="006E2336" w:rsidRDefault="000F01E2" w:rsidP="003C72DB">
      <w:pPr>
        <w:jc w:val="both"/>
        <w:rPr>
          <w:sz w:val="22"/>
          <w:szCs w:val="22"/>
        </w:rPr>
      </w:pPr>
      <w:bookmarkStart w:id="1" w:name="_DV_M91"/>
      <w:bookmarkEnd w:id="1"/>
      <w:r w:rsidRPr="006E2336">
        <w:rPr>
          <w:sz w:val="22"/>
          <w:szCs w:val="22"/>
        </w:rPr>
        <w:tab/>
        <w:t xml:space="preserve">NOW, THEREFORE, in consideration of the premises and the terms, </w:t>
      </w:r>
      <w:r w:rsidR="001D6597" w:rsidRPr="006E2336">
        <w:rPr>
          <w:sz w:val="22"/>
          <w:szCs w:val="22"/>
        </w:rPr>
        <w:t>cove</w:t>
      </w:r>
      <w:r w:rsidR="00B50A2C" w:rsidRPr="006E2336">
        <w:rPr>
          <w:sz w:val="22"/>
          <w:szCs w:val="22"/>
        </w:rPr>
        <w:t>n</w:t>
      </w:r>
      <w:r w:rsidR="001D6597" w:rsidRPr="006E2336">
        <w:rPr>
          <w:sz w:val="22"/>
          <w:szCs w:val="22"/>
        </w:rPr>
        <w:t xml:space="preserve">ants and benefits provided for herein and other good and valuable consideration, the receipt and </w:t>
      </w:r>
      <w:r w:rsidR="00464F16" w:rsidRPr="006E2336">
        <w:rPr>
          <w:sz w:val="22"/>
          <w:szCs w:val="22"/>
        </w:rPr>
        <w:t>s</w:t>
      </w:r>
      <w:r w:rsidR="001D6597" w:rsidRPr="006E2336">
        <w:rPr>
          <w:sz w:val="22"/>
          <w:szCs w:val="22"/>
        </w:rPr>
        <w:t>ufficiency of which are hereby ac</w:t>
      </w:r>
      <w:r w:rsidR="00B50A2C" w:rsidRPr="006E2336">
        <w:rPr>
          <w:sz w:val="22"/>
          <w:szCs w:val="22"/>
        </w:rPr>
        <w:t>kn</w:t>
      </w:r>
      <w:r w:rsidR="001D6597" w:rsidRPr="006E2336">
        <w:rPr>
          <w:sz w:val="22"/>
          <w:szCs w:val="22"/>
        </w:rPr>
        <w:t xml:space="preserve">owledged by the parties hereto, the parties hereto do hereby agree as follows: </w:t>
      </w:r>
    </w:p>
    <w:p w:rsidR="00FE21FD" w:rsidRDefault="00D634AC" w:rsidP="002F7C1B">
      <w:pPr>
        <w:spacing w:before="240"/>
        <w:jc w:val="both"/>
        <w:rPr>
          <w:sz w:val="22"/>
          <w:szCs w:val="22"/>
        </w:rPr>
      </w:pPr>
      <w:r w:rsidRPr="006E2336">
        <w:rPr>
          <w:b/>
          <w:sz w:val="22"/>
          <w:szCs w:val="22"/>
        </w:rPr>
        <w:lastRenderedPageBreak/>
        <w:tab/>
      </w:r>
      <w:r w:rsidRPr="006E2336">
        <w:rPr>
          <w:sz w:val="22"/>
          <w:szCs w:val="22"/>
        </w:rPr>
        <w:t>1.</w:t>
      </w:r>
      <w:r w:rsidRPr="006E2336">
        <w:rPr>
          <w:b/>
          <w:sz w:val="22"/>
          <w:szCs w:val="22"/>
        </w:rPr>
        <w:tab/>
      </w:r>
      <w:r w:rsidR="001D6597" w:rsidRPr="006E2336">
        <w:rPr>
          <w:b/>
          <w:sz w:val="22"/>
          <w:szCs w:val="22"/>
          <w:u w:val="single"/>
        </w:rPr>
        <w:t>GENERAL</w:t>
      </w:r>
      <w:r w:rsidR="001D6597" w:rsidRPr="006E2336">
        <w:rPr>
          <w:sz w:val="22"/>
          <w:szCs w:val="22"/>
        </w:rPr>
        <w:t xml:space="preserve">. </w:t>
      </w:r>
    </w:p>
    <w:p w:rsidR="00FE21FD" w:rsidRDefault="001D6597" w:rsidP="00FE21FD">
      <w:pPr>
        <w:pStyle w:val="ListParagraph"/>
        <w:numPr>
          <w:ilvl w:val="0"/>
          <w:numId w:val="36"/>
        </w:numPr>
        <w:spacing w:before="240"/>
        <w:ind w:firstLine="720"/>
        <w:jc w:val="both"/>
        <w:rPr>
          <w:sz w:val="22"/>
          <w:szCs w:val="22"/>
        </w:rPr>
      </w:pPr>
      <w:r w:rsidRPr="00FE21FD">
        <w:rPr>
          <w:sz w:val="22"/>
          <w:szCs w:val="22"/>
        </w:rPr>
        <w:t xml:space="preserve">Seller agrees to sell, and </w:t>
      </w:r>
      <w:r w:rsidR="00B702E6" w:rsidRPr="00FE21FD">
        <w:rPr>
          <w:sz w:val="22"/>
          <w:szCs w:val="22"/>
        </w:rPr>
        <w:t>Buyer</w:t>
      </w:r>
      <w:r w:rsidRPr="00FE21FD">
        <w:rPr>
          <w:sz w:val="22"/>
          <w:szCs w:val="22"/>
        </w:rPr>
        <w:t xml:space="preserve"> agrees to purchase</w:t>
      </w:r>
      <w:r w:rsidR="00555A39" w:rsidRPr="00FE21FD">
        <w:rPr>
          <w:sz w:val="22"/>
          <w:szCs w:val="22"/>
        </w:rPr>
        <w:t xml:space="preserve">, in accordance with the terms </w:t>
      </w:r>
      <w:r w:rsidRPr="00FE21FD">
        <w:rPr>
          <w:sz w:val="22"/>
          <w:szCs w:val="22"/>
        </w:rPr>
        <w:t>and conditions of this Agreement, Unit</w:t>
      </w:r>
      <w:r w:rsidR="00970D20" w:rsidRPr="00FE21FD">
        <w:rPr>
          <w:sz w:val="22"/>
          <w:szCs w:val="22"/>
        </w:rPr>
        <w:t xml:space="preserve"> No.</w:t>
      </w:r>
      <w:r w:rsidRPr="00FE21FD">
        <w:rPr>
          <w:sz w:val="22"/>
          <w:szCs w:val="22"/>
        </w:rPr>
        <w:t xml:space="preserve"> </w:t>
      </w:r>
      <w:r w:rsidR="00C16696" w:rsidRPr="00FE21FD">
        <w:rPr>
          <w:sz w:val="22"/>
          <w:szCs w:val="22"/>
        </w:rPr>
        <w:t>__</w:t>
      </w:r>
      <w:r w:rsidR="001D4597" w:rsidRPr="00FE21FD">
        <w:rPr>
          <w:sz w:val="22"/>
          <w:szCs w:val="22"/>
        </w:rPr>
        <w:t>__</w:t>
      </w:r>
      <w:r w:rsidR="00C16696" w:rsidRPr="00FE21FD">
        <w:rPr>
          <w:sz w:val="22"/>
          <w:szCs w:val="22"/>
        </w:rPr>
        <w:t>___</w:t>
      </w:r>
      <w:r w:rsidR="001D4597" w:rsidRPr="00FE21FD">
        <w:rPr>
          <w:sz w:val="22"/>
          <w:szCs w:val="22"/>
        </w:rPr>
        <w:t xml:space="preserve"> </w:t>
      </w:r>
      <w:r w:rsidRPr="00FE21FD">
        <w:rPr>
          <w:sz w:val="22"/>
          <w:szCs w:val="22"/>
        </w:rPr>
        <w:t xml:space="preserve">(the </w:t>
      </w:r>
      <w:r w:rsidR="00DF3097" w:rsidRPr="00FE21FD">
        <w:rPr>
          <w:sz w:val="22"/>
          <w:szCs w:val="22"/>
        </w:rPr>
        <w:t>“</w:t>
      </w:r>
      <w:r w:rsidRPr="00FE21FD">
        <w:rPr>
          <w:sz w:val="22"/>
          <w:szCs w:val="22"/>
          <w:u w:val="single"/>
        </w:rPr>
        <w:t>Unit</w:t>
      </w:r>
      <w:r w:rsidR="00DF3097" w:rsidRPr="00FE21FD">
        <w:rPr>
          <w:sz w:val="22"/>
          <w:szCs w:val="22"/>
        </w:rPr>
        <w:t>”</w:t>
      </w:r>
      <w:r w:rsidRPr="00FE21FD">
        <w:rPr>
          <w:sz w:val="22"/>
          <w:szCs w:val="22"/>
        </w:rPr>
        <w:t xml:space="preserve">) of </w:t>
      </w:r>
      <w:r w:rsidR="008A742E" w:rsidRPr="00FE21FD">
        <w:rPr>
          <w:sz w:val="22"/>
          <w:szCs w:val="22"/>
        </w:rPr>
        <w:t xml:space="preserve">The </w:t>
      </w:r>
      <w:r w:rsidR="00DF3097" w:rsidRPr="00FE21FD">
        <w:rPr>
          <w:sz w:val="22"/>
          <w:szCs w:val="22"/>
        </w:rPr>
        <w:t>Cape on Kiawah</w:t>
      </w:r>
      <w:r w:rsidR="008A742E" w:rsidRPr="00FE21FD">
        <w:rPr>
          <w:sz w:val="22"/>
          <w:szCs w:val="22"/>
        </w:rPr>
        <w:t xml:space="preserve"> </w:t>
      </w:r>
      <w:r w:rsidRPr="00FE21FD">
        <w:rPr>
          <w:sz w:val="22"/>
          <w:szCs w:val="22"/>
        </w:rPr>
        <w:t xml:space="preserve">Horizontal Property Regime (the </w:t>
      </w:r>
      <w:r w:rsidR="00DF3097" w:rsidRPr="00FE21FD">
        <w:rPr>
          <w:sz w:val="22"/>
          <w:szCs w:val="22"/>
        </w:rPr>
        <w:t>“</w:t>
      </w:r>
      <w:r w:rsidRPr="00FE21FD">
        <w:rPr>
          <w:sz w:val="22"/>
          <w:szCs w:val="22"/>
          <w:u w:val="single"/>
        </w:rPr>
        <w:t>Regime</w:t>
      </w:r>
      <w:r w:rsidR="00DF3097" w:rsidRPr="00FE21FD">
        <w:rPr>
          <w:sz w:val="22"/>
          <w:szCs w:val="22"/>
        </w:rPr>
        <w:t>”</w:t>
      </w:r>
      <w:r w:rsidRPr="00FE21FD">
        <w:rPr>
          <w:sz w:val="22"/>
          <w:szCs w:val="22"/>
        </w:rPr>
        <w:t>), a horizontal property regime development located in</w:t>
      </w:r>
      <w:r w:rsidR="008239EC" w:rsidRPr="00FE21FD">
        <w:rPr>
          <w:sz w:val="22"/>
          <w:szCs w:val="22"/>
        </w:rPr>
        <w:t xml:space="preserve"> the </w:t>
      </w:r>
      <w:r w:rsidR="002D3C7F" w:rsidRPr="00FE21FD">
        <w:rPr>
          <w:sz w:val="22"/>
          <w:szCs w:val="22"/>
        </w:rPr>
        <w:t>Town of Kiawah Island</w:t>
      </w:r>
      <w:r w:rsidR="00274AF1" w:rsidRPr="00FE21FD">
        <w:rPr>
          <w:sz w:val="22"/>
          <w:szCs w:val="22"/>
        </w:rPr>
        <w:t>,</w:t>
      </w:r>
      <w:r w:rsidRPr="00FE21FD">
        <w:rPr>
          <w:sz w:val="22"/>
          <w:szCs w:val="22"/>
        </w:rPr>
        <w:t xml:space="preserve"> </w:t>
      </w:r>
      <w:r w:rsidR="002F570C" w:rsidRPr="00FE21FD">
        <w:rPr>
          <w:sz w:val="22"/>
          <w:szCs w:val="22"/>
        </w:rPr>
        <w:t xml:space="preserve">Charleston </w:t>
      </w:r>
      <w:r w:rsidRPr="00FE21FD">
        <w:rPr>
          <w:sz w:val="22"/>
          <w:szCs w:val="22"/>
        </w:rPr>
        <w:t xml:space="preserve">County, South Carolina, </w:t>
      </w:r>
      <w:r w:rsidR="00FE22EF" w:rsidRPr="00FE21FD">
        <w:rPr>
          <w:sz w:val="22"/>
          <w:szCs w:val="22"/>
        </w:rPr>
        <w:t xml:space="preserve">as shown on the Conceptual Unit Plan </w:t>
      </w:r>
      <w:r w:rsidR="006B2220" w:rsidRPr="00FE21FD">
        <w:rPr>
          <w:sz w:val="22"/>
          <w:szCs w:val="22"/>
        </w:rPr>
        <w:t>for such Unit</w:t>
      </w:r>
      <w:r w:rsidR="00FE22EF" w:rsidRPr="00FE21FD">
        <w:rPr>
          <w:sz w:val="22"/>
          <w:szCs w:val="22"/>
        </w:rPr>
        <w:t xml:space="preserve"> as set forth in </w:t>
      </w:r>
      <w:r w:rsidR="00FE22EF" w:rsidRPr="00FE21FD">
        <w:rPr>
          <w:sz w:val="22"/>
          <w:szCs w:val="22"/>
          <w:u w:val="single"/>
        </w:rPr>
        <w:t xml:space="preserve">Exhibit </w:t>
      </w:r>
      <w:r w:rsidR="00DF3097" w:rsidRPr="00FE21FD">
        <w:rPr>
          <w:sz w:val="22"/>
          <w:szCs w:val="22"/>
          <w:u w:val="single"/>
        </w:rPr>
        <w:t>“</w:t>
      </w:r>
      <w:r w:rsidR="001D4597" w:rsidRPr="00FE21FD">
        <w:rPr>
          <w:sz w:val="22"/>
          <w:szCs w:val="22"/>
          <w:u w:val="single"/>
        </w:rPr>
        <w:t>C</w:t>
      </w:r>
      <w:r w:rsidR="00DF3097" w:rsidRPr="00FE21FD">
        <w:rPr>
          <w:sz w:val="22"/>
          <w:szCs w:val="22"/>
        </w:rPr>
        <w:t>”</w:t>
      </w:r>
      <w:r w:rsidR="006B2220" w:rsidRPr="00FE21FD">
        <w:rPr>
          <w:sz w:val="22"/>
          <w:szCs w:val="22"/>
        </w:rPr>
        <w:t xml:space="preserve"> attached</w:t>
      </w:r>
      <w:r w:rsidRPr="00FE21FD">
        <w:rPr>
          <w:sz w:val="22"/>
          <w:szCs w:val="22"/>
        </w:rPr>
        <w:t xml:space="preserve"> hereto and incorporated </w:t>
      </w:r>
      <w:r w:rsidR="00FE22EF" w:rsidRPr="00FE21FD">
        <w:rPr>
          <w:sz w:val="22"/>
          <w:szCs w:val="22"/>
        </w:rPr>
        <w:t xml:space="preserve">herein by reference (the </w:t>
      </w:r>
      <w:r w:rsidR="00DF3097" w:rsidRPr="00FE21FD">
        <w:rPr>
          <w:sz w:val="22"/>
          <w:szCs w:val="22"/>
        </w:rPr>
        <w:t>“</w:t>
      </w:r>
      <w:r w:rsidR="00FE22EF" w:rsidRPr="00FE21FD">
        <w:rPr>
          <w:sz w:val="22"/>
          <w:szCs w:val="22"/>
          <w:u w:val="single"/>
        </w:rPr>
        <w:t>Conceptual Unit Plan</w:t>
      </w:r>
      <w:r w:rsidR="00DF3097" w:rsidRPr="00FE21FD">
        <w:rPr>
          <w:sz w:val="22"/>
          <w:szCs w:val="22"/>
        </w:rPr>
        <w:t>”</w:t>
      </w:r>
      <w:r w:rsidR="00FE22EF" w:rsidRPr="00FE21FD">
        <w:rPr>
          <w:sz w:val="22"/>
          <w:szCs w:val="22"/>
        </w:rPr>
        <w:t>), and the</w:t>
      </w:r>
      <w:r w:rsidR="00355B34" w:rsidRPr="00FE21FD">
        <w:rPr>
          <w:sz w:val="22"/>
          <w:szCs w:val="22"/>
        </w:rPr>
        <w:t xml:space="preserve"> outline s</w:t>
      </w:r>
      <w:r w:rsidR="00FE22EF" w:rsidRPr="00FE21FD">
        <w:rPr>
          <w:sz w:val="22"/>
          <w:szCs w:val="22"/>
        </w:rPr>
        <w:t xml:space="preserve">pecifications for which are set forth in </w:t>
      </w:r>
      <w:r w:rsidR="00FE22EF" w:rsidRPr="00FE21FD">
        <w:rPr>
          <w:sz w:val="22"/>
          <w:szCs w:val="22"/>
          <w:u w:val="single"/>
        </w:rPr>
        <w:t xml:space="preserve">Exhibit </w:t>
      </w:r>
      <w:r w:rsidR="00DF3097" w:rsidRPr="00FE21FD">
        <w:rPr>
          <w:sz w:val="22"/>
          <w:szCs w:val="22"/>
          <w:u w:val="single"/>
        </w:rPr>
        <w:t>“</w:t>
      </w:r>
      <w:r w:rsidR="001D4597" w:rsidRPr="00FE21FD">
        <w:rPr>
          <w:sz w:val="22"/>
          <w:szCs w:val="22"/>
          <w:u w:val="single"/>
        </w:rPr>
        <w:t>D</w:t>
      </w:r>
      <w:r w:rsidR="00DF3097" w:rsidRPr="00FE21FD">
        <w:rPr>
          <w:sz w:val="22"/>
          <w:szCs w:val="22"/>
        </w:rPr>
        <w:t>”</w:t>
      </w:r>
      <w:r w:rsidR="00FE22EF" w:rsidRPr="00FE21FD">
        <w:rPr>
          <w:sz w:val="22"/>
          <w:szCs w:val="22"/>
        </w:rPr>
        <w:t xml:space="preserve"> attached hereto and incorporated herein by reference (the </w:t>
      </w:r>
      <w:r w:rsidR="00DF3097" w:rsidRPr="00FE21FD">
        <w:rPr>
          <w:sz w:val="22"/>
          <w:szCs w:val="22"/>
        </w:rPr>
        <w:t>“</w:t>
      </w:r>
      <w:r w:rsidR="00FE22EF" w:rsidRPr="00FE21FD">
        <w:rPr>
          <w:sz w:val="22"/>
          <w:szCs w:val="22"/>
          <w:u w:val="single"/>
        </w:rPr>
        <w:t>Outline Specifications</w:t>
      </w:r>
      <w:r w:rsidR="00DF3097" w:rsidRPr="00FE21FD">
        <w:rPr>
          <w:sz w:val="22"/>
          <w:szCs w:val="22"/>
        </w:rPr>
        <w:t>”</w:t>
      </w:r>
      <w:r w:rsidR="002F7C1B" w:rsidRPr="00FE21FD">
        <w:rPr>
          <w:sz w:val="22"/>
          <w:szCs w:val="22"/>
        </w:rPr>
        <w:t>)</w:t>
      </w:r>
      <w:r w:rsidR="002F570C" w:rsidRPr="00FE21FD">
        <w:rPr>
          <w:sz w:val="22"/>
          <w:szCs w:val="22"/>
        </w:rPr>
        <w:t xml:space="preserve">.  </w:t>
      </w:r>
      <w:r w:rsidR="000F01E2" w:rsidRPr="00FE21FD">
        <w:rPr>
          <w:sz w:val="22"/>
          <w:szCs w:val="22"/>
        </w:rPr>
        <w:t xml:space="preserve">The Regime shall be </w:t>
      </w:r>
      <w:r w:rsidRPr="00FE21FD">
        <w:rPr>
          <w:sz w:val="22"/>
          <w:szCs w:val="22"/>
        </w:rPr>
        <w:t xml:space="preserve">created pursuant to </w:t>
      </w:r>
      <w:r w:rsidR="00145BD3">
        <w:rPr>
          <w:sz w:val="22"/>
          <w:szCs w:val="22"/>
        </w:rPr>
        <w:t xml:space="preserve">and is governed by </w:t>
      </w:r>
      <w:r w:rsidRPr="00FE21FD">
        <w:rPr>
          <w:sz w:val="22"/>
          <w:szCs w:val="22"/>
        </w:rPr>
        <w:t>the Master Deed</w:t>
      </w:r>
      <w:r w:rsidR="00A325EB" w:rsidRPr="00FE21FD">
        <w:rPr>
          <w:sz w:val="22"/>
          <w:szCs w:val="22"/>
        </w:rPr>
        <w:t xml:space="preserve"> with attached Exhibits </w:t>
      </w:r>
      <w:r w:rsidR="00724CA9" w:rsidRPr="00FE21FD">
        <w:rPr>
          <w:sz w:val="22"/>
          <w:szCs w:val="22"/>
        </w:rPr>
        <w:t xml:space="preserve">(the </w:t>
      </w:r>
      <w:r w:rsidR="00DF3097" w:rsidRPr="00FE21FD">
        <w:rPr>
          <w:sz w:val="22"/>
          <w:szCs w:val="22"/>
        </w:rPr>
        <w:t>“</w:t>
      </w:r>
      <w:r w:rsidR="00724CA9" w:rsidRPr="00FE21FD">
        <w:rPr>
          <w:sz w:val="22"/>
          <w:szCs w:val="22"/>
          <w:u w:val="single"/>
        </w:rPr>
        <w:t>Master Deed</w:t>
      </w:r>
      <w:r w:rsidR="00DF3097" w:rsidRPr="00FE21FD">
        <w:rPr>
          <w:sz w:val="22"/>
          <w:szCs w:val="22"/>
        </w:rPr>
        <w:t>”</w:t>
      </w:r>
      <w:r w:rsidR="00724CA9" w:rsidRPr="00FE21FD">
        <w:rPr>
          <w:sz w:val="22"/>
          <w:szCs w:val="22"/>
        </w:rPr>
        <w:t>)</w:t>
      </w:r>
      <w:r w:rsidR="0094051C" w:rsidRPr="00FE21FD">
        <w:rPr>
          <w:sz w:val="22"/>
          <w:szCs w:val="22"/>
        </w:rPr>
        <w:t xml:space="preserve"> and By-L</w:t>
      </w:r>
      <w:r w:rsidR="006B2220" w:rsidRPr="00FE21FD">
        <w:rPr>
          <w:sz w:val="22"/>
          <w:szCs w:val="22"/>
        </w:rPr>
        <w:t>aws</w:t>
      </w:r>
      <w:r w:rsidR="00724CA9" w:rsidRPr="00FE21FD">
        <w:rPr>
          <w:sz w:val="22"/>
          <w:szCs w:val="22"/>
        </w:rPr>
        <w:t xml:space="preserve"> (the </w:t>
      </w:r>
      <w:r w:rsidR="00DF3097" w:rsidRPr="00FE21FD">
        <w:rPr>
          <w:sz w:val="22"/>
          <w:szCs w:val="22"/>
        </w:rPr>
        <w:t>“</w:t>
      </w:r>
      <w:r w:rsidR="0094051C" w:rsidRPr="00FE21FD">
        <w:rPr>
          <w:sz w:val="22"/>
          <w:szCs w:val="22"/>
          <w:u w:val="single"/>
        </w:rPr>
        <w:t>By-L</w:t>
      </w:r>
      <w:r w:rsidR="00724CA9" w:rsidRPr="00FE21FD">
        <w:rPr>
          <w:sz w:val="22"/>
          <w:szCs w:val="22"/>
          <w:u w:val="single"/>
        </w:rPr>
        <w:t>aws</w:t>
      </w:r>
      <w:r w:rsidR="00DF3097" w:rsidRPr="00FE21FD">
        <w:rPr>
          <w:sz w:val="22"/>
          <w:szCs w:val="22"/>
        </w:rPr>
        <w:t>”</w:t>
      </w:r>
      <w:r w:rsidR="00724CA9" w:rsidRPr="00FE21FD">
        <w:rPr>
          <w:sz w:val="22"/>
          <w:szCs w:val="22"/>
        </w:rPr>
        <w:t>)</w:t>
      </w:r>
      <w:r w:rsidRPr="00FE21FD">
        <w:rPr>
          <w:sz w:val="22"/>
          <w:szCs w:val="22"/>
        </w:rPr>
        <w:t xml:space="preserve"> for </w:t>
      </w:r>
      <w:r w:rsidR="008A742E" w:rsidRPr="00FE21FD">
        <w:rPr>
          <w:sz w:val="22"/>
          <w:szCs w:val="22"/>
        </w:rPr>
        <w:t xml:space="preserve">The </w:t>
      </w:r>
      <w:r w:rsidR="00DF3097" w:rsidRPr="00FE21FD">
        <w:rPr>
          <w:sz w:val="22"/>
          <w:szCs w:val="22"/>
        </w:rPr>
        <w:t>Cape on Kiawah</w:t>
      </w:r>
      <w:r w:rsidR="000F01E2" w:rsidRPr="00FE21FD">
        <w:rPr>
          <w:sz w:val="22"/>
          <w:szCs w:val="22"/>
        </w:rPr>
        <w:t xml:space="preserve"> </w:t>
      </w:r>
      <w:r w:rsidRPr="00FE21FD">
        <w:rPr>
          <w:sz w:val="22"/>
          <w:szCs w:val="22"/>
        </w:rPr>
        <w:t>Horizontal Property Regim</w:t>
      </w:r>
      <w:r w:rsidR="000F01E2" w:rsidRPr="00FE21FD">
        <w:rPr>
          <w:sz w:val="22"/>
          <w:szCs w:val="22"/>
        </w:rPr>
        <w:t xml:space="preserve">e, which </w:t>
      </w:r>
      <w:r w:rsidRPr="00FE21FD">
        <w:rPr>
          <w:sz w:val="22"/>
          <w:szCs w:val="22"/>
        </w:rPr>
        <w:t xml:space="preserve">shall be recorded </w:t>
      </w:r>
      <w:r w:rsidR="00464F16" w:rsidRPr="00FE21FD">
        <w:rPr>
          <w:sz w:val="22"/>
          <w:szCs w:val="22"/>
        </w:rPr>
        <w:t>i</w:t>
      </w:r>
      <w:r w:rsidR="00F57EC6" w:rsidRPr="00FE21FD">
        <w:rPr>
          <w:sz w:val="22"/>
          <w:szCs w:val="22"/>
        </w:rPr>
        <w:t xml:space="preserve">n the Register </w:t>
      </w:r>
      <w:r w:rsidR="00FE21FD">
        <w:rPr>
          <w:sz w:val="22"/>
          <w:szCs w:val="22"/>
        </w:rPr>
        <w:t>of Deeds</w:t>
      </w:r>
      <w:r w:rsidR="00464F16" w:rsidRPr="00FE21FD">
        <w:rPr>
          <w:sz w:val="22"/>
          <w:szCs w:val="22"/>
        </w:rPr>
        <w:t xml:space="preserve"> Office</w:t>
      </w:r>
      <w:r w:rsidR="00291DFD" w:rsidRPr="00FE21FD">
        <w:rPr>
          <w:sz w:val="22"/>
          <w:szCs w:val="22"/>
        </w:rPr>
        <w:t xml:space="preserve"> (</w:t>
      </w:r>
      <w:r w:rsidR="00DF3097" w:rsidRPr="00FE21FD">
        <w:rPr>
          <w:sz w:val="22"/>
          <w:szCs w:val="22"/>
        </w:rPr>
        <w:t>“</w:t>
      </w:r>
      <w:r w:rsidR="00FE21FD">
        <w:rPr>
          <w:sz w:val="22"/>
          <w:szCs w:val="22"/>
          <w:u w:val="single"/>
        </w:rPr>
        <w:t>ROD</w:t>
      </w:r>
      <w:r w:rsidR="000F01E2" w:rsidRPr="00FE21FD">
        <w:rPr>
          <w:sz w:val="22"/>
          <w:szCs w:val="22"/>
          <w:u w:val="single"/>
        </w:rPr>
        <w:t xml:space="preserve"> Office</w:t>
      </w:r>
      <w:r w:rsidR="00DF3097" w:rsidRPr="00FE21FD">
        <w:rPr>
          <w:sz w:val="22"/>
          <w:szCs w:val="22"/>
        </w:rPr>
        <w:t>”</w:t>
      </w:r>
      <w:r w:rsidR="00291DFD" w:rsidRPr="00FE21FD">
        <w:rPr>
          <w:sz w:val="22"/>
          <w:szCs w:val="22"/>
        </w:rPr>
        <w:t xml:space="preserve">) </w:t>
      </w:r>
      <w:r w:rsidRPr="00FE21FD">
        <w:rPr>
          <w:sz w:val="22"/>
          <w:szCs w:val="22"/>
        </w:rPr>
        <w:t xml:space="preserve">for </w:t>
      </w:r>
      <w:r w:rsidR="00464F16" w:rsidRPr="00FE21FD">
        <w:rPr>
          <w:sz w:val="22"/>
          <w:szCs w:val="22"/>
        </w:rPr>
        <w:t>Charleston</w:t>
      </w:r>
      <w:r w:rsidRPr="00FE21FD">
        <w:rPr>
          <w:sz w:val="22"/>
          <w:szCs w:val="22"/>
        </w:rPr>
        <w:t xml:space="preserve"> County, South Ca</w:t>
      </w:r>
      <w:r w:rsidR="00724CA9" w:rsidRPr="00FE21FD">
        <w:rPr>
          <w:sz w:val="22"/>
          <w:szCs w:val="22"/>
        </w:rPr>
        <w:t>rolina</w:t>
      </w:r>
      <w:r w:rsidRPr="00FE21FD">
        <w:rPr>
          <w:sz w:val="22"/>
          <w:szCs w:val="22"/>
        </w:rPr>
        <w:t xml:space="preserve">, prior to the Closing of the purchase and sale contemplated by this Agreement. The Unit, together with its percentage of undivided interest in the Common Elements of </w:t>
      </w:r>
      <w:r w:rsidR="008A742E" w:rsidRPr="00FE21FD">
        <w:rPr>
          <w:sz w:val="22"/>
          <w:szCs w:val="22"/>
        </w:rPr>
        <w:t xml:space="preserve">The </w:t>
      </w:r>
      <w:r w:rsidR="00DF3097" w:rsidRPr="00FE21FD">
        <w:rPr>
          <w:sz w:val="22"/>
          <w:szCs w:val="22"/>
        </w:rPr>
        <w:t xml:space="preserve">Cape on Kiawah </w:t>
      </w:r>
      <w:r w:rsidR="002F570C" w:rsidRPr="00FE21FD">
        <w:rPr>
          <w:sz w:val="22"/>
          <w:szCs w:val="22"/>
        </w:rPr>
        <w:t>Horizontal</w:t>
      </w:r>
      <w:r w:rsidRPr="00FE21FD">
        <w:rPr>
          <w:sz w:val="22"/>
          <w:szCs w:val="22"/>
        </w:rPr>
        <w:t xml:space="preserve"> Property Regime, and its interest in the Limited Common Elements</w:t>
      </w:r>
      <w:r w:rsidR="00116124" w:rsidRPr="00FE21FD">
        <w:rPr>
          <w:sz w:val="22"/>
          <w:szCs w:val="22"/>
        </w:rPr>
        <w:t>, if any,</w:t>
      </w:r>
      <w:r w:rsidR="00274AF1" w:rsidRPr="00FE21FD">
        <w:rPr>
          <w:sz w:val="22"/>
          <w:szCs w:val="22"/>
        </w:rPr>
        <w:t xml:space="preserve"> assigned to such Unit, shall be </w:t>
      </w:r>
      <w:r w:rsidRPr="00FE21FD">
        <w:rPr>
          <w:sz w:val="22"/>
          <w:szCs w:val="22"/>
        </w:rPr>
        <w:t>more particularly described in the Master Deed</w:t>
      </w:r>
      <w:r w:rsidR="00705436" w:rsidRPr="00FE21FD">
        <w:rPr>
          <w:sz w:val="22"/>
          <w:szCs w:val="22"/>
        </w:rPr>
        <w:t>.</w:t>
      </w:r>
      <w:r w:rsidR="00724CA9" w:rsidRPr="00FE21FD">
        <w:rPr>
          <w:sz w:val="22"/>
          <w:szCs w:val="22"/>
        </w:rPr>
        <w:t xml:space="preserve">  Pursuant to the Master D</w:t>
      </w:r>
      <w:r w:rsidR="008D4F4A" w:rsidRPr="00FE21FD">
        <w:rPr>
          <w:sz w:val="22"/>
          <w:szCs w:val="22"/>
        </w:rPr>
        <w:t xml:space="preserve">eed and </w:t>
      </w:r>
      <w:r w:rsidR="0094051C" w:rsidRPr="00FE21FD">
        <w:rPr>
          <w:sz w:val="22"/>
          <w:szCs w:val="22"/>
        </w:rPr>
        <w:t>By-Laws</w:t>
      </w:r>
      <w:r w:rsidR="00C563FC" w:rsidRPr="00FE21FD">
        <w:rPr>
          <w:sz w:val="22"/>
          <w:szCs w:val="22"/>
        </w:rPr>
        <w:t xml:space="preserve">, </w:t>
      </w:r>
      <w:r w:rsidR="008A742E" w:rsidRPr="00FE21FD">
        <w:rPr>
          <w:sz w:val="22"/>
          <w:szCs w:val="22"/>
        </w:rPr>
        <w:t xml:space="preserve">The </w:t>
      </w:r>
      <w:r w:rsidR="00DF3097" w:rsidRPr="00FE21FD">
        <w:rPr>
          <w:sz w:val="22"/>
          <w:szCs w:val="22"/>
        </w:rPr>
        <w:t xml:space="preserve">Cape on Kiawah </w:t>
      </w:r>
      <w:r w:rsidR="008D4F4A" w:rsidRPr="00FE21FD">
        <w:rPr>
          <w:sz w:val="22"/>
          <w:szCs w:val="22"/>
        </w:rPr>
        <w:t>Condominium Owners</w:t>
      </w:r>
      <w:r w:rsidR="00724CA9" w:rsidRPr="00FE21FD">
        <w:rPr>
          <w:sz w:val="22"/>
          <w:szCs w:val="22"/>
        </w:rPr>
        <w:t xml:space="preserve"> Association, Inc. (the </w:t>
      </w:r>
      <w:r w:rsidR="00DF3097" w:rsidRPr="00FE21FD">
        <w:rPr>
          <w:sz w:val="22"/>
          <w:szCs w:val="22"/>
        </w:rPr>
        <w:t>“</w:t>
      </w:r>
      <w:r w:rsidR="00724CA9" w:rsidRPr="00FE21FD">
        <w:rPr>
          <w:sz w:val="22"/>
          <w:szCs w:val="22"/>
          <w:u w:val="single"/>
        </w:rPr>
        <w:t>Condominium Association</w:t>
      </w:r>
      <w:r w:rsidR="00DF3097" w:rsidRPr="00FE21FD">
        <w:rPr>
          <w:sz w:val="22"/>
          <w:szCs w:val="22"/>
        </w:rPr>
        <w:t>”</w:t>
      </w:r>
      <w:r w:rsidR="00724CA9" w:rsidRPr="00FE21FD">
        <w:rPr>
          <w:sz w:val="22"/>
          <w:szCs w:val="22"/>
        </w:rPr>
        <w:t>) shall be incorporated as a South Carolina non-profit corporation.</w:t>
      </w:r>
      <w:r w:rsidR="003D5861" w:rsidRPr="00FE21FD">
        <w:rPr>
          <w:sz w:val="22"/>
          <w:szCs w:val="22"/>
        </w:rPr>
        <w:t xml:space="preserve"> For purposes of this Agreement, the term </w:t>
      </w:r>
      <w:r w:rsidR="00DF3097" w:rsidRPr="00FE21FD">
        <w:rPr>
          <w:sz w:val="22"/>
          <w:szCs w:val="22"/>
        </w:rPr>
        <w:t>“</w:t>
      </w:r>
      <w:r w:rsidR="003D5861" w:rsidRPr="00FE21FD">
        <w:rPr>
          <w:sz w:val="22"/>
          <w:szCs w:val="22"/>
        </w:rPr>
        <w:t>Unit</w:t>
      </w:r>
      <w:r w:rsidR="00DF3097" w:rsidRPr="00FE21FD">
        <w:rPr>
          <w:sz w:val="22"/>
          <w:szCs w:val="22"/>
        </w:rPr>
        <w:t>”</w:t>
      </w:r>
      <w:r w:rsidR="003D5861" w:rsidRPr="00FE21FD">
        <w:rPr>
          <w:sz w:val="22"/>
          <w:szCs w:val="22"/>
        </w:rPr>
        <w:t xml:space="preserve"> shall include such Unit’s </w:t>
      </w:r>
      <w:r w:rsidR="0095699A" w:rsidRPr="00FE21FD">
        <w:rPr>
          <w:sz w:val="22"/>
          <w:szCs w:val="22"/>
        </w:rPr>
        <w:t>percentage of undivided interest in the Common Elements of the Regime and its interest in the Limited Common Elements, if any, assigned to such Unit, as more particularly described in the Master Deed.</w:t>
      </w:r>
      <w:r w:rsidR="00724CA9" w:rsidRPr="00FE21FD">
        <w:rPr>
          <w:sz w:val="22"/>
          <w:szCs w:val="22"/>
        </w:rPr>
        <w:t xml:space="preserve"> </w:t>
      </w:r>
      <w:r w:rsidR="00145BD3" w:rsidRPr="00FE21FD">
        <w:rPr>
          <w:sz w:val="22"/>
          <w:szCs w:val="22"/>
        </w:rPr>
        <w:t xml:space="preserve">Pursuant to the Master Deed and By-Laws, </w:t>
      </w:r>
      <w:r w:rsidR="00145BD3">
        <w:rPr>
          <w:sz w:val="22"/>
          <w:szCs w:val="22"/>
        </w:rPr>
        <w:t>the</w:t>
      </w:r>
      <w:r w:rsidR="00724CA9" w:rsidRPr="00FE21FD">
        <w:rPr>
          <w:sz w:val="22"/>
          <w:szCs w:val="22"/>
        </w:rPr>
        <w:t xml:space="preserve"> Condominium Association shall</w:t>
      </w:r>
      <w:r w:rsidR="004A3EF8" w:rsidRPr="00FE21FD">
        <w:rPr>
          <w:sz w:val="22"/>
          <w:szCs w:val="22"/>
        </w:rPr>
        <w:t xml:space="preserve"> provide ser</w:t>
      </w:r>
      <w:r w:rsidR="002F7C1B" w:rsidRPr="00FE21FD">
        <w:rPr>
          <w:sz w:val="22"/>
          <w:szCs w:val="22"/>
        </w:rPr>
        <w:t>vices to the various u</w:t>
      </w:r>
      <w:r w:rsidR="00CD32BB" w:rsidRPr="00FE21FD">
        <w:rPr>
          <w:sz w:val="22"/>
          <w:szCs w:val="22"/>
        </w:rPr>
        <w:t>nit owner</w:t>
      </w:r>
      <w:r w:rsidR="004A3EF8" w:rsidRPr="00FE21FD">
        <w:rPr>
          <w:sz w:val="22"/>
          <w:szCs w:val="22"/>
        </w:rPr>
        <w:t>s within the Regime,</w:t>
      </w:r>
      <w:r w:rsidR="00355B34" w:rsidRPr="00FE21FD">
        <w:rPr>
          <w:sz w:val="22"/>
          <w:szCs w:val="22"/>
        </w:rPr>
        <w:t xml:space="preserve"> shall manage and maintain the Common Elements (as defined in the Master Deed)</w:t>
      </w:r>
      <w:r w:rsidR="004A3EF8" w:rsidRPr="00FE21FD">
        <w:rPr>
          <w:sz w:val="22"/>
          <w:szCs w:val="22"/>
        </w:rPr>
        <w:t xml:space="preserve"> of the Regime</w:t>
      </w:r>
      <w:r w:rsidR="00CD32BB" w:rsidRPr="00FE21FD">
        <w:rPr>
          <w:sz w:val="22"/>
          <w:szCs w:val="22"/>
        </w:rPr>
        <w:t xml:space="preserve">, </w:t>
      </w:r>
      <w:r w:rsidR="004A3EF8" w:rsidRPr="00FE21FD">
        <w:rPr>
          <w:sz w:val="22"/>
          <w:szCs w:val="22"/>
        </w:rPr>
        <w:t>shall administer and enforce a</w:t>
      </w:r>
      <w:r w:rsidR="00EB4F66" w:rsidRPr="00FE21FD">
        <w:rPr>
          <w:sz w:val="22"/>
          <w:szCs w:val="22"/>
        </w:rPr>
        <w:t>ll</w:t>
      </w:r>
      <w:r w:rsidR="004A3EF8" w:rsidRPr="00FE21FD">
        <w:rPr>
          <w:sz w:val="22"/>
          <w:szCs w:val="22"/>
        </w:rPr>
        <w:t xml:space="preserve"> covenants and restrictions dealing with the Regime, and shall provide such other functions as shall be provided in the Master Deed and </w:t>
      </w:r>
      <w:r w:rsidR="0094051C" w:rsidRPr="00FE21FD">
        <w:rPr>
          <w:sz w:val="22"/>
          <w:szCs w:val="22"/>
        </w:rPr>
        <w:t>By-Laws</w:t>
      </w:r>
      <w:r w:rsidR="004A3EF8" w:rsidRPr="00FE21FD">
        <w:rPr>
          <w:sz w:val="22"/>
          <w:szCs w:val="22"/>
        </w:rPr>
        <w:t>.</w:t>
      </w:r>
    </w:p>
    <w:p w:rsidR="00B50A2C" w:rsidRDefault="00513C71" w:rsidP="00FE21FD">
      <w:pPr>
        <w:pStyle w:val="ListParagraph"/>
        <w:numPr>
          <w:ilvl w:val="0"/>
          <w:numId w:val="36"/>
        </w:numPr>
        <w:spacing w:before="240"/>
        <w:ind w:firstLine="720"/>
        <w:jc w:val="both"/>
        <w:rPr>
          <w:sz w:val="22"/>
          <w:szCs w:val="22"/>
        </w:rPr>
      </w:pPr>
      <w:r w:rsidRPr="00FE21FD">
        <w:rPr>
          <w:sz w:val="22"/>
          <w:szCs w:val="22"/>
        </w:rPr>
        <w:t>In accordance with the provisions of the Master Deed, Seller reserves the right, but not the obligation, to add additional phases to the Regime, which may consist of up to eighty-four (84) units.</w:t>
      </w:r>
      <w:r w:rsidR="008F53A0">
        <w:rPr>
          <w:sz w:val="22"/>
          <w:szCs w:val="22"/>
        </w:rPr>
        <w:t xml:space="preserve">  </w:t>
      </w:r>
      <w:r w:rsidR="008F53A0" w:rsidRPr="007A6BAB">
        <w:rPr>
          <w:sz w:val="22"/>
          <w:szCs w:val="22"/>
          <w:highlight w:val="yellow"/>
        </w:rPr>
        <w:t>Seller also reserves the right to exclude from the Regime at the time of recording the Master Deed certain portions of the Property that are reserved for future development, in which event the Master Deed will be revised to reflect such change.</w:t>
      </w:r>
    </w:p>
    <w:p w:rsidR="00FE21FD" w:rsidRDefault="00FE21FD" w:rsidP="00FE21FD">
      <w:pPr>
        <w:pStyle w:val="ListParagraph"/>
        <w:numPr>
          <w:ilvl w:val="0"/>
          <w:numId w:val="36"/>
        </w:numPr>
        <w:spacing w:before="240"/>
        <w:ind w:firstLine="720"/>
        <w:jc w:val="both"/>
        <w:rPr>
          <w:sz w:val="22"/>
          <w:szCs w:val="22"/>
        </w:rPr>
      </w:pPr>
      <w:r>
        <w:rPr>
          <w:sz w:val="22"/>
          <w:szCs w:val="22"/>
        </w:rPr>
        <w:t xml:space="preserve">A portion of the </w:t>
      </w:r>
      <w:r w:rsidR="004A4038">
        <w:rPr>
          <w:sz w:val="22"/>
          <w:szCs w:val="22"/>
        </w:rPr>
        <w:t xml:space="preserve">land within the </w:t>
      </w:r>
      <w:r>
        <w:rPr>
          <w:sz w:val="22"/>
          <w:szCs w:val="22"/>
        </w:rPr>
        <w:t xml:space="preserve">Property is </w:t>
      </w:r>
      <w:r w:rsidR="004A4038">
        <w:rPr>
          <w:sz w:val="22"/>
          <w:szCs w:val="22"/>
        </w:rPr>
        <w:t xml:space="preserve">leased to </w:t>
      </w:r>
      <w:r w:rsidR="004A4038" w:rsidRPr="00FE21FD">
        <w:rPr>
          <w:sz w:val="22"/>
          <w:szCs w:val="22"/>
        </w:rPr>
        <w:t>Kiawah Resort Associates, L.P., a Delaware limited partnership</w:t>
      </w:r>
      <w:r w:rsidR="004A4038">
        <w:rPr>
          <w:sz w:val="22"/>
          <w:szCs w:val="22"/>
        </w:rPr>
        <w:t xml:space="preserve"> (together with its successors and assigns, the “Cape Club Owner”) pursuant</w:t>
      </w:r>
      <w:r>
        <w:rPr>
          <w:sz w:val="22"/>
          <w:szCs w:val="22"/>
        </w:rPr>
        <w:t xml:space="preserve"> to </w:t>
      </w:r>
      <w:r w:rsidRPr="00FE21FD">
        <w:rPr>
          <w:sz w:val="22"/>
          <w:szCs w:val="22"/>
        </w:rPr>
        <w:t xml:space="preserve">that certain Ground Lease, Use and Access Agreement dated June 19, 2020, between </w:t>
      </w:r>
      <w:r>
        <w:rPr>
          <w:sz w:val="22"/>
          <w:szCs w:val="22"/>
        </w:rPr>
        <w:t>Seller</w:t>
      </w:r>
      <w:r w:rsidRPr="00FE21FD">
        <w:rPr>
          <w:sz w:val="22"/>
          <w:szCs w:val="22"/>
        </w:rPr>
        <w:t xml:space="preserve"> and </w:t>
      </w:r>
      <w:r w:rsidR="004A4038">
        <w:rPr>
          <w:sz w:val="22"/>
          <w:szCs w:val="22"/>
        </w:rPr>
        <w:t xml:space="preserve">Cape Club Owner </w:t>
      </w:r>
      <w:r w:rsidRPr="00FE21FD">
        <w:rPr>
          <w:sz w:val="22"/>
          <w:szCs w:val="22"/>
        </w:rPr>
        <w:t xml:space="preserve">as amended, modified, supplemented or replaced from time to time, a Memorandum of which is recorded in the </w:t>
      </w:r>
      <w:r>
        <w:rPr>
          <w:sz w:val="22"/>
          <w:szCs w:val="22"/>
        </w:rPr>
        <w:t>ROD Office</w:t>
      </w:r>
      <w:r w:rsidRPr="00FE21FD">
        <w:rPr>
          <w:sz w:val="22"/>
          <w:szCs w:val="22"/>
        </w:rPr>
        <w:t xml:space="preserve"> in Book 0891, at Page 991</w:t>
      </w:r>
      <w:r>
        <w:rPr>
          <w:sz w:val="22"/>
          <w:szCs w:val="22"/>
        </w:rPr>
        <w:t xml:space="preserve"> (the “</w:t>
      </w:r>
      <w:r w:rsidRPr="00FE21FD">
        <w:rPr>
          <w:sz w:val="22"/>
          <w:szCs w:val="22"/>
          <w:u w:val="single"/>
        </w:rPr>
        <w:t>Cape Club Lease and Access Agreement</w:t>
      </w:r>
      <w:r>
        <w:rPr>
          <w:sz w:val="22"/>
          <w:szCs w:val="22"/>
        </w:rPr>
        <w:t>”), upon which are to be constructed certain amenities</w:t>
      </w:r>
      <w:r w:rsidRPr="00FE21FD">
        <w:rPr>
          <w:sz w:val="22"/>
          <w:szCs w:val="22"/>
        </w:rPr>
        <w:t xml:space="preserve"> </w:t>
      </w:r>
      <w:r>
        <w:rPr>
          <w:sz w:val="22"/>
          <w:szCs w:val="22"/>
        </w:rPr>
        <w:t>to be operated</w:t>
      </w:r>
      <w:r w:rsidRPr="00FE21FD">
        <w:rPr>
          <w:sz w:val="22"/>
          <w:szCs w:val="22"/>
        </w:rPr>
        <w:t xml:space="preserve"> as part of the Kiawah Island Club</w:t>
      </w:r>
      <w:r>
        <w:rPr>
          <w:sz w:val="22"/>
          <w:szCs w:val="22"/>
        </w:rPr>
        <w:t xml:space="preserve"> as provided therein (the “</w:t>
      </w:r>
      <w:r w:rsidRPr="00F41569">
        <w:rPr>
          <w:sz w:val="22"/>
          <w:szCs w:val="22"/>
          <w:u w:val="single"/>
        </w:rPr>
        <w:t>Cape Club</w:t>
      </w:r>
      <w:r>
        <w:rPr>
          <w:sz w:val="22"/>
          <w:szCs w:val="22"/>
        </w:rPr>
        <w:t>”).</w:t>
      </w:r>
      <w:r w:rsidR="004A4038">
        <w:rPr>
          <w:sz w:val="22"/>
          <w:szCs w:val="22"/>
        </w:rPr>
        <w:t xml:space="preserve">  The Cape Club Owner will own and operate the Cape Club facilities.</w:t>
      </w:r>
      <w:r w:rsidR="00F41569">
        <w:rPr>
          <w:sz w:val="22"/>
          <w:szCs w:val="22"/>
        </w:rPr>
        <w:t xml:space="preserve">  Buyer will have access and use rights to the Cape Club as provided in the Cape Club Lease and Access Agreement, and </w:t>
      </w:r>
      <w:r w:rsidR="00F41569" w:rsidRPr="0004598D">
        <w:rPr>
          <w:sz w:val="22"/>
          <w:szCs w:val="22"/>
          <w:highlight w:val="yellow"/>
        </w:rPr>
        <w:t>Buyer will be required to pay dues and fees as provided therein and in the Master Deed either as a member of the Kiawah Island Club or as an Amenity Member</w:t>
      </w:r>
      <w:r w:rsidR="00350C32">
        <w:rPr>
          <w:sz w:val="22"/>
          <w:szCs w:val="22"/>
        </w:rPr>
        <w:t xml:space="preserve"> (as defined in the Cape Club Lease and Access Agreement)</w:t>
      </w:r>
      <w:r w:rsidR="00F41569">
        <w:rPr>
          <w:sz w:val="22"/>
          <w:szCs w:val="22"/>
        </w:rPr>
        <w:t>.</w:t>
      </w:r>
      <w:r w:rsidR="0004598D">
        <w:rPr>
          <w:sz w:val="22"/>
          <w:szCs w:val="22"/>
        </w:rPr>
        <w:t xml:space="preserve"> [</w:t>
      </w:r>
      <w:r w:rsidR="0004598D" w:rsidRPr="0004598D">
        <w:rPr>
          <w:sz w:val="22"/>
          <w:szCs w:val="22"/>
          <w:highlight w:val="yellow"/>
        </w:rPr>
        <w:t xml:space="preserve">NOTE: need to check Fannie and Freddie restrictions on required </w:t>
      </w:r>
      <w:r w:rsidR="008073ED">
        <w:rPr>
          <w:sz w:val="22"/>
          <w:szCs w:val="22"/>
          <w:highlight w:val="yellow"/>
        </w:rPr>
        <w:t>participation</w:t>
      </w:r>
      <w:r w:rsidR="0004598D" w:rsidRPr="0004598D">
        <w:rPr>
          <w:sz w:val="22"/>
          <w:szCs w:val="22"/>
          <w:highlight w:val="yellow"/>
        </w:rPr>
        <w:t xml:space="preserve"> in Cape Club.</w:t>
      </w:r>
      <w:r w:rsidR="0004598D">
        <w:rPr>
          <w:sz w:val="22"/>
          <w:szCs w:val="22"/>
        </w:rPr>
        <w:t>]</w:t>
      </w:r>
      <w:r w:rsidR="008073ED">
        <w:rPr>
          <w:sz w:val="22"/>
          <w:szCs w:val="22"/>
        </w:rPr>
        <w:t xml:space="preserve">  </w:t>
      </w:r>
      <w:r w:rsidR="008073ED" w:rsidRPr="007C3F44">
        <w:rPr>
          <w:b/>
          <w:sz w:val="22"/>
          <w:szCs w:val="22"/>
        </w:rPr>
        <w:t xml:space="preserve">BUYER ACKNOWLEDGES THE </w:t>
      </w:r>
      <w:r w:rsidR="008073ED">
        <w:rPr>
          <w:b/>
          <w:sz w:val="22"/>
          <w:szCs w:val="22"/>
        </w:rPr>
        <w:t>CAPE CLUB IS</w:t>
      </w:r>
      <w:r w:rsidR="008073ED" w:rsidRPr="007C3F44">
        <w:rPr>
          <w:b/>
          <w:sz w:val="22"/>
          <w:szCs w:val="22"/>
        </w:rPr>
        <w:t xml:space="preserve"> NOT PART OF </w:t>
      </w:r>
      <w:r w:rsidR="008073ED">
        <w:rPr>
          <w:b/>
          <w:sz w:val="22"/>
          <w:szCs w:val="22"/>
        </w:rPr>
        <w:t>THE CAPE ON KIAWAH HORIZONTAL</w:t>
      </w:r>
      <w:r w:rsidR="008073ED" w:rsidRPr="007C3F44">
        <w:rPr>
          <w:b/>
          <w:sz w:val="22"/>
          <w:szCs w:val="22"/>
        </w:rPr>
        <w:t xml:space="preserve"> PROPERTY REGIME</w:t>
      </w:r>
      <w:r w:rsidR="008073ED">
        <w:rPr>
          <w:b/>
          <w:sz w:val="22"/>
          <w:szCs w:val="22"/>
        </w:rPr>
        <w:t xml:space="preserve">, THAT ACCESS AND USE THEREOF IS SUBJECT TO THE TERMS AND CONDITIONS OF THE CAPE CLUB LEASE AND ACCESS AGREEMENT, </w:t>
      </w:r>
      <w:r w:rsidR="0020366C">
        <w:rPr>
          <w:b/>
          <w:sz w:val="22"/>
          <w:szCs w:val="22"/>
        </w:rPr>
        <w:t xml:space="preserve">THAT THE AMENITIES AND OPERATIONS OFFERED BY THE CAPE CLUB MAY BE ALTERRED OR CHANGED FROM TIME TO TIME, INCLUDING SEASONAL ADJUSTMENTS TO OPERATING </w:t>
      </w:r>
      <w:r w:rsidR="0020366C">
        <w:rPr>
          <w:b/>
          <w:sz w:val="22"/>
          <w:szCs w:val="22"/>
        </w:rPr>
        <w:lastRenderedPageBreak/>
        <w:t xml:space="preserve">HOURS, </w:t>
      </w:r>
      <w:r w:rsidR="008073ED">
        <w:rPr>
          <w:b/>
          <w:sz w:val="22"/>
          <w:szCs w:val="22"/>
        </w:rPr>
        <w:t xml:space="preserve">AND </w:t>
      </w:r>
      <w:r w:rsidR="008073ED" w:rsidRPr="007C3F44">
        <w:rPr>
          <w:b/>
          <w:sz w:val="22"/>
          <w:szCs w:val="22"/>
        </w:rPr>
        <w:t xml:space="preserve">THAT NO OFFICER, AGENT OR EMPLOYEE OF SELLER OR </w:t>
      </w:r>
      <w:r w:rsidR="008073ED">
        <w:rPr>
          <w:b/>
          <w:sz w:val="22"/>
          <w:szCs w:val="22"/>
        </w:rPr>
        <w:t xml:space="preserve">THE </w:t>
      </w:r>
      <w:r w:rsidR="008073ED" w:rsidRPr="007C3F44">
        <w:rPr>
          <w:b/>
          <w:sz w:val="22"/>
          <w:szCs w:val="22"/>
        </w:rPr>
        <w:t>LISTING BROKER</w:t>
      </w:r>
      <w:r w:rsidR="008073ED">
        <w:rPr>
          <w:b/>
          <w:sz w:val="22"/>
          <w:szCs w:val="22"/>
        </w:rPr>
        <w:t>S</w:t>
      </w:r>
      <w:r w:rsidR="008073ED" w:rsidRPr="007C3F44">
        <w:rPr>
          <w:b/>
          <w:sz w:val="22"/>
          <w:szCs w:val="22"/>
        </w:rPr>
        <w:t xml:space="preserve"> HAS BEEN AUTHORIZED TO MAKE REPRESENTATIONS REGARDING THE AMOUNT OF THE PARTICIPATION </w:t>
      </w:r>
      <w:r w:rsidR="008073ED">
        <w:rPr>
          <w:b/>
          <w:sz w:val="22"/>
          <w:szCs w:val="22"/>
        </w:rPr>
        <w:t xml:space="preserve">DUES OR </w:t>
      </w:r>
      <w:r w:rsidR="008073ED" w:rsidRPr="007C3F44">
        <w:rPr>
          <w:b/>
          <w:sz w:val="22"/>
          <w:szCs w:val="22"/>
        </w:rPr>
        <w:t>FEE</w:t>
      </w:r>
      <w:r w:rsidR="008073ED">
        <w:rPr>
          <w:b/>
          <w:sz w:val="22"/>
          <w:szCs w:val="22"/>
        </w:rPr>
        <w:t>S</w:t>
      </w:r>
      <w:r w:rsidR="008073ED" w:rsidRPr="007C3F44">
        <w:rPr>
          <w:b/>
          <w:sz w:val="22"/>
          <w:szCs w:val="22"/>
        </w:rPr>
        <w:t xml:space="preserve"> OR ANY COSTS OR EXPENSES RELATING TO BUYER’S USE OF THE </w:t>
      </w:r>
      <w:r w:rsidR="008073ED">
        <w:rPr>
          <w:b/>
          <w:sz w:val="22"/>
          <w:szCs w:val="22"/>
        </w:rPr>
        <w:t>CAPE CLUB</w:t>
      </w:r>
      <w:r w:rsidR="008073ED" w:rsidRPr="007C3F44">
        <w:rPr>
          <w:b/>
          <w:sz w:val="22"/>
          <w:szCs w:val="22"/>
        </w:rPr>
        <w:t xml:space="preserve">, </w:t>
      </w:r>
      <w:r w:rsidR="008073ED">
        <w:rPr>
          <w:b/>
          <w:sz w:val="22"/>
          <w:szCs w:val="22"/>
        </w:rPr>
        <w:t>EXCEPT AS SET FORTH IN THE CAPE CLUB LEASE AND ACCESS AGREEMENT</w:t>
      </w:r>
      <w:r w:rsidR="008073ED" w:rsidRPr="007C3F44">
        <w:rPr>
          <w:b/>
          <w:sz w:val="22"/>
          <w:szCs w:val="22"/>
        </w:rPr>
        <w:t>.</w:t>
      </w:r>
    </w:p>
    <w:p w:rsidR="00350C32" w:rsidRDefault="00350C32" w:rsidP="00FE21FD">
      <w:pPr>
        <w:pStyle w:val="ListParagraph"/>
        <w:numPr>
          <w:ilvl w:val="0"/>
          <w:numId w:val="36"/>
        </w:numPr>
        <w:spacing w:before="240"/>
        <w:ind w:firstLine="720"/>
        <w:jc w:val="both"/>
        <w:rPr>
          <w:sz w:val="22"/>
          <w:szCs w:val="22"/>
        </w:rPr>
      </w:pPr>
      <w:r>
        <w:rPr>
          <w:sz w:val="22"/>
          <w:szCs w:val="22"/>
        </w:rPr>
        <w:t xml:space="preserve">Buyer will have the option to purchase a membership in the Kiawah Island Club </w:t>
      </w:r>
      <w:r w:rsidRPr="00145BD3">
        <w:rPr>
          <w:sz w:val="22"/>
          <w:szCs w:val="22"/>
          <w:highlight w:val="yellow"/>
        </w:rPr>
        <w:t>at the time of closing on the Unit</w:t>
      </w:r>
      <w:r>
        <w:rPr>
          <w:sz w:val="22"/>
          <w:szCs w:val="22"/>
        </w:rPr>
        <w:t xml:space="preserve">.  If Buyer does not elect to purchase a membership at closing, Buyer </w:t>
      </w:r>
      <w:r w:rsidRPr="00B91A1A">
        <w:rPr>
          <w:sz w:val="22"/>
          <w:szCs w:val="22"/>
          <w:highlight w:val="yellow"/>
        </w:rPr>
        <w:t>will not have a subsequent right to purchase a membership</w:t>
      </w:r>
      <w:r>
        <w:rPr>
          <w:sz w:val="22"/>
          <w:szCs w:val="22"/>
        </w:rPr>
        <w:t xml:space="preserve"> in the Kiawah Island Club.</w:t>
      </w:r>
      <w:r w:rsidR="007D6BFB">
        <w:rPr>
          <w:sz w:val="22"/>
          <w:szCs w:val="22"/>
        </w:rPr>
        <w:t xml:space="preserve"> [</w:t>
      </w:r>
      <w:r w:rsidR="007D6BFB" w:rsidRPr="007D6BFB">
        <w:rPr>
          <w:sz w:val="22"/>
          <w:szCs w:val="22"/>
          <w:highlight w:val="yellow"/>
        </w:rPr>
        <w:t>NOTE: run this by Kiawah Partners and add a reference to whom Buyers should contact for more information on the Kiawah Island Club.</w:t>
      </w:r>
      <w:r w:rsidR="007D6BFB">
        <w:rPr>
          <w:sz w:val="22"/>
          <w:szCs w:val="22"/>
        </w:rPr>
        <w:t>]</w:t>
      </w:r>
      <w:r>
        <w:rPr>
          <w:sz w:val="22"/>
          <w:szCs w:val="22"/>
        </w:rPr>
        <w:t xml:space="preserve">  If Buyer does not elect to purchase a membership in the Kiawah Island Club, </w:t>
      </w:r>
      <w:r w:rsidRPr="0004598D">
        <w:rPr>
          <w:sz w:val="22"/>
          <w:szCs w:val="22"/>
          <w:highlight w:val="yellow"/>
        </w:rPr>
        <w:t>Buyer will be required to participate in the Cape Club as an Amenity Member</w:t>
      </w:r>
      <w:r>
        <w:rPr>
          <w:sz w:val="22"/>
          <w:szCs w:val="22"/>
        </w:rPr>
        <w:t>.</w:t>
      </w:r>
    </w:p>
    <w:p w:rsidR="00145BD3" w:rsidRPr="00FE21FD" w:rsidRDefault="00145BD3" w:rsidP="00257130">
      <w:pPr>
        <w:pStyle w:val="ListParagraph"/>
        <w:numPr>
          <w:ilvl w:val="0"/>
          <w:numId w:val="36"/>
        </w:numPr>
        <w:spacing w:before="240"/>
        <w:ind w:firstLine="720"/>
        <w:jc w:val="both"/>
        <w:rPr>
          <w:sz w:val="22"/>
          <w:szCs w:val="22"/>
        </w:rPr>
      </w:pPr>
      <w:r>
        <w:rPr>
          <w:sz w:val="22"/>
          <w:szCs w:val="22"/>
        </w:rPr>
        <w:t>In addition, the</w:t>
      </w:r>
      <w:r w:rsidR="003473F8">
        <w:rPr>
          <w:sz w:val="22"/>
          <w:szCs w:val="22"/>
        </w:rPr>
        <w:t xml:space="preserve"> Property and the units within the Regime</w:t>
      </w:r>
      <w:r w:rsidR="00F07782">
        <w:rPr>
          <w:sz w:val="22"/>
          <w:szCs w:val="22"/>
        </w:rPr>
        <w:t xml:space="preserve"> </w:t>
      </w:r>
      <w:r w:rsidR="003473F8">
        <w:rPr>
          <w:sz w:val="22"/>
          <w:szCs w:val="22"/>
        </w:rPr>
        <w:t xml:space="preserve">will be subject to </w:t>
      </w:r>
      <w:r w:rsidR="003473F8" w:rsidRPr="003473F8">
        <w:rPr>
          <w:sz w:val="22"/>
          <w:szCs w:val="22"/>
        </w:rPr>
        <w:t xml:space="preserve">that certain Declaration of Covenants and Restrictions of The Kiawah Island Community Association, Inc., recorded in Book T108, Page 337 in the </w:t>
      </w:r>
      <w:r w:rsidR="003473F8">
        <w:rPr>
          <w:sz w:val="22"/>
          <w:szCs w:val="22"/>
        </w:rPr>
        <w:t>ROD Office</w:t>
      </w:r>
      <w:r w:rsidR="003473F8" w:rsidRPr="003473F8">
        <w:rPr>
          <w:sz w:val="22"/>
          <w:szCs w:val="22"/>
        </w:rPr>
        <w:t>, as amended</w:t>
      </w:r>
      <w:r w:rsidR="003473F8">
        <w:rPr>
          <w:sz w:val="22"/>
          <w:szCs w:val="22"/>
        </w:rPr>
        <w:t xml:space="preserve">, pursuant to which the </w:t>
      </w:r>
      <w:r w:rsidR="003473F8" w:rsidRPr="003473F8">
        <w:rPr>
          <w:sz w:val="22"/>
          <w:szCs w:val="22"/>
        </w:rPr>
        <w:t>Kiawah Island Community Association, Inc.</w:t>
      </w:r>
      <w:r w:rsidR="003473F8">
        <w:rPr>
          <w:sz w:val="22"/>
          <w:szCs w:val="22"/>
        </w:rPr>
        <w:t xml:space="preserve"> (“</w:t>
      </w:r>
      <w:r w:rsidR="003473F8" w:rsidRPr="003473F8">
        <w:rPr>
          <w:sz w:val="22"/>
          <w:szCs w:val="22"/>
          <w:u w:val="single"/>
        </w:rPr>
        <w:t>KICA</w:t>
      </w:r>
      <w:r w:rsidR="003473F8">
        <w:rPr>
          <w:sz w:val="22"/>
          <w:szCs w:val="22"/>
        </w:rPr>
        <w:t>”) owns and operates streets and other common area facilities on Kiawah Island</w:t>
      </w:r>
      <w:r>
        <w:rPr>
          <w:sz w:val="22"/>
          <w:szCs w:val="22"/>
        </w:rPr>
        <w:t xml:space="preserve">.  The Unit will be subject to additional assessments of </w:t>
      </w:r>
      <w:r w:rsidR="003473F8">
        <w:rPr>
          <w:sz w:val="22"/>
          <w:szCs w:val="22"/>
        </w:rPr>
        <w:t>KICA</w:t>
      </w:r>
      <w:r>
        <w:rPr>
          <w:sz w:val="22"/>
          <w:szCs w:val="22"/>
        </w:rPr>
        <w:t>, payable through the Condominium Association in accordance with the Master Deed.</w:t>
      </w:r>
      <w:r w:rsidR="003473F8">
        <w:rPr>
          <w:sz w:val="22"/>
          <w:szCs w:val="22"/>
        </w:rPr>
        <w:t xml:space="preserve">  The </w:t>
      </w:r>
      <w:r w:rsidR="003473F8" w:rsidRPr="003473F8">
        <w:rPr>
          <w:sz w:val="22"/>
          <w:szCs w:val="22"/>
          <w:highlight w:val="yellow"/>
        </w:rPr>
        <w:t>Condominium Association shall have the sole right to vote in KICA</w:t>
      </w:r>
      <w:r w:rsidR="003473F8">
        <w:rPr>
          <w:sz w:val="22"/>
          <w:szCs w:val="22"/>
        </w:rPr>
        <w:t xml:space="preserve"> [</w:t>
      </w:r>
      <w:r w:rsidR="003473F8" w:rsidRPr="003473F8">
        <w:rPr>
          <w:sz w:val="22"/>
          <w:szCs w:val="22"/>
          <w:highlight w:val="yellow"/>
        </w:rPr>
        <w:t>NOTE: confirm if correct.</w:t>
      </w:r>
      <w:r w:rsidR="003473F8">
        <w:rPr>
          <w:sz w:val="22"/>
          <w:szCs w:val="22"/>
        </w:rPr>
        <w:t xml:space="preserve">] for all units within the Regime, including the Unit subject to this Agreement.  </w:t>
      </w:r>
    </w:p>
    <w:p w:rsidR="00480E66" w:rsidRPr="006E2336" w:rsidRDefault="00480E66" w:rsidP="00B50A2C">
      <w:pPr>
        <w:jc w:val="both"/>
        <w:rPr>
          <w:sz w:val="22"/>
          <w:szCs w:val="22"/>
        </w:rPr>
      </w:pPr>
    </w:p>
    <w:p w:rsidR="001D6597" w:rsidRPr="006E2336" w:rsidRDefault="00D634AC" w:rsidP="00D634AC">
      <w:pPr>
        <w:jc w:val="both"/>
        <w:rPr>
          <w:sz w:val="22"/>
          <w:szCs w:val="22"/>
        </w:rPr>
      </w:pPr>
      <w:r w:rsidRPr="006E2336">
        <w:rPr>
          <w:sz w:val="22"/>
          <w:szCs w:val="22"/>
        </w:rPr>
        <w:tab/>
        <w:t>2.</w:t>
      </w:r>
      <w:r w:rsidRPr="006E2336">
        <w:rPr>
          <w:sz w:val="22"/>
          <w:szCs w:val="22"/>
        </w:rPr>
        <w:tab/>
      </w:r>
      <w:r w:rsidR="001D6597" w:rsidRPr="006E2336">
        <w:rPr>
          <w:b/>
          <w:sz w:val="22"/>
          <w:szCs w:val="22"/>
          <w:u w:val="single"/>
        </w:rPr>
        <w:t>PURCHASE PRICE</w:t>
      </w:r>
      <w:r w:rsidR="00943FA0" w:rsidRPr="006E2336">
        <w:rPr>
          <w:sz w:val="22"/>
          <w:szCs w:val="22"/>
        </w:rPr>
        <w:t xml:space="preserve">. </w:t>
      </w:r>
      <w:r w:rsidR="0088691A">
        <w:rPr>
          <w:sz w:val="22"/>
          <w:szCs w:val="22"/>
        </w:rPr>
        <w:t>T</w:t>
      </w:r>
      <w:r w:rsidR="00943FA0" w:rsidRPr="006E2336">
        <w:rPr>
          <w:sz w:val="22"/>
          <w:szCs w:val="22"/>
        </w:rPr>
        <w:t xml:space="preserve">he purchase price for the Unit (the </w:t>
      </w:r>
      <w:r w:rsidR="00DF3097">
        <w:rPr>
          <w:sz w:val="22"/>
          <w:szCs w:val="22"/>
        </w:rPr>
        <w:t>“</w:t>
      </w:r>
      <w:r w:rsidR="00943FA0" w:rsidRPr="006E2336">
        <w:rPr>
          <w:sz w:val="22"/>
          <w:szCs w:val="22"/>
          <w:u w:val="single"/>
        </w:rPr>
        <w:t>Purchase Price</w:t>
      </w:r>
      <w:r w:rsidR="00DF3097">
        <w:rPr>
          <w:sz w:val="22"/>
          <w:szCs w:val="22"/>
        </w:rPr>
        <w:t>”</w:t>
      </w:r>
      <w:r w:rsidR="00943FA0" w:rsidRPr="006E2336">
        <w:rPr>
          <w:sz w:val="22"/>
          <w:szCs w:val="22"/>
        </w:rPr>
        <w:t>) shall be ________________________________________________________</w:t>
      </w:r>
      <w:r w:rsidR="001D4597">
        <w:rPr>
          <w:sz w:val="22"/>
          <w:szCs w:val="22"/>
        </w:rPr>
        <w:t>________</w:t>
      </w:r>
      <w:r w:rsidR="00943FA0" w:rsidRPr="006E2336">
        <w:rPr>
          <w:sz w:val="22"/>
          <w:szCs w:val="22"/>
        </w:rPr>
        <w:t xml:space="preserve"> ($_________________), payable as follows:</w:t>
      </w:r>
      <w:r w:rsidR="001D6597" w:rsidRPr="006E2336">
        <w:rPr>
          <w:sz w:val="22"/>
          <w:szCs w:val="22"/>
        </w:rPr>
        <w:t xml:space="preserve"> </w:t>
      </w:r>
    </w:p>
    <w:p w:rsidR="00B50A2C" w:rsidRPr="006E2336" w:rsidRDefault="00B50A2C" w:rsidP="00B50A2C">
      <w:pPr>
        <w:jc w:val="both"/>
        <w:rPr>
          <w:sz w:val="22"/>
          <w:szCs w:val="22"/>
        </w:rPr>
      </w:pPr>
    </w:p>
    <w:p w:rsidR="00943FA0" w:rsidRPr="00174C43" w:rsidRDefault="001D6597" w:rsidP="005657C0">
      <w:pPr>
        <w:numPr>
          <w:ilvl w:val="0"/>
          <w:numId w:val="3"/>
        </w:numPr>
        <w:ind w:left="720" w:firstLine="720"/>
        <w:jc w:val="both"/>
        <w:rPr>
          <w:b/>
          <w:i/>
          <w:sz w:val="22"/>
          <w:szCs w:val="22"/>
        </w:rPr>
      </w:pPr>
      <w:r w:rsidRPr="006E2336">
        <w:rPr>
          <w:sz w:val="22"/>
          <w:szCs w:val="22"/>
        </w:rPr>
        <w:t xml:space="preserve">Upon </w:t>
      </w:r>
      <w:r w:rsidR="00B702E6" w:rsidRPr="006E2336">
        <w:rPr>
          <w:sz w:val="22"/>
          <w:szCs w:val="22"/>
        </w:rPr>
        <w:t>Buyer</w:t>
      </w:r>
      <w:r w:rsidRPr="006E2336">
        <w:rPr>
          <w:sz w:val="22"/>
          <w:szCs w:val="22"/>
        </w:rPr>
        <w:t>'s execution of this Agr</w:t>
      </w:r>
      <w:r w:rsidR="00CE520C" w:rsidRPr="006E2336">
        <w:rPr>
          <w:sz w:val="22"/>
          <w:szCs w:val="22"/>
        </w:rPr>
        <w:t>e</w:t>
      </w:r>
      <w:r w:rsidR="00785CB8" w:rsidRPr="006E2336">
        <w:rPr>
          <w:sz w:val="22"/>
          <w:szCs w:val="22"/>
        </w:rPr>
        <w:t xml:space="preserve">ement, </w:t>
      </w:r>
      <w:r w:rsidR="00B702E6" w:rsidRPr="006E2336">
        <w:rPr>
          <w:sz w:val="22"/>
          <w:szCs w:val="22"/>
        </w:rPr>
        <w:t>Buyer</w:t>
      </w:r>
      <w:r w:rsidR="00785CB8" w:rsidRPr="006E2336">
        <w:rPr>
          <w:sz w:val="22"/>
          <w:szCs w:val="22"/>
        </w:rPr>
        <w:t xml:space="preserve"> shall make an </w:t>
      </w:r>
      <w:r w:rsidR="00DC0B96" w:rsidRPr="006E2336">
        <w:rPr>
          <w:sz w:val="22"/>
          <w:szCs w:val="22"/>
        </w:rPr>
        <w:t>earnest money d</w:t>
      </w:r>
      <w:r w:rsidR="00943FA0" w:rsidRPr="006E2336">
        <w:rPr>
          <w:sz w:val="22"/>
          <w:szCs w:val="22"/>
        </w:rPr>
        <w:t>eposit</w:t>
      </w:r>
      <w:r w:rsidR="00785CB8" w:rsidRPr="006E2336">
        <w:rPr>
          <w:sz w:val="22"/>
          <w:szCs w:val="22"/>
        </w:rPr>
        <w:t xml:space="preserve"> </w:t>
      </w:r>
      <w:r w:rsidR="00CF7079">
        <w:rPr>
          <w:sz w:val="22"/>
          <w:szCs w:val="22"/>
        </w:rPr>
        <w:t>in an</w:t>
      </w:r>
      <w:r w:rsidR="00785CB8" w:rsidRPr="006E2336">
        <w:rPr>
          <w:sz w:val="22"/>
          <w:szCs w:val="22"/>
        </w:rPr>
        <w:t xml:space="preserve"> amount equal</w:t>
      </w:r>
      <w:r w:rsidR="00087071">
        <w:rPr>
          <w:sz w:val="22"/>
          <w:szCs w:val="22"/>
        </w:rPr>
        <w:t xml:space="preserve"> to</w:t>
      </w:r>
      <w:r w:rsidR="00CF7079">
        <w:rPr>
          <w:sz w:val="22"/>
          <w:szCs w:val="22"/>
        </w:rPr>
        <w:t xml:space="preserve"> </w:t>
      </w:r>
      <w:r w:rsidR="00C54899" w:rsidRPr="005F148C">
        <w:rPr>
          <w:sz w:val="22"/>
          <w:szCs w:val="22"/>
          <w:highlight w:val="yellow"/>
        </w:rPr>
        <w:t>Twenty-Five</w:t>
      </w:r>
      <w:r w:rsidR="00CA02F3" w:rsidRPr="005F148C">
        <w:rPr>
          <w:sz w:val="22"/>
          <w:szCs w:val="22"/>
          <w:highlight w:val="yellow"/>
        </w:rPr>
        <w:t xml:space="preserve"> Thousand and No/100ths Dollars ($</w:t>
      </w:r>
      <w:r w:rsidR="00C54899" w:rsidRPr="005F148C">
        <w:rPr>
          <w:sz w:val="22"/>
          <w:szCs w:val="22"/>
          <w:highlight w:val="yellow"/>
        </w:rPr>
        <w:t>25</w:t>
      </w:r>
      <w:r w:rsidR="00CA02F3" w:rsidRPr="005F148C">
        <w:rPr>
          <w:sz w:val="22"/>
          <w:szCs w:val="22"/>
          <w:highlight w:val="yellow"/>
        </w:rPr>
        <w:t xml:space="preserve">,000.00) (the </w:t>
      </w:r>
      <w:r w:rsidR="00DF3097" w:rsidRPr="005F148C">
        <w:rPr>
          <w:sz w:val="22"/>
          <w:szCs w:val="22"/>
          <w:highlight w:val="yellow"/>
        </w:rPr>
        <w:t>“</w:t>
      </w:r>
      <w:r w:rsidR="00CA02F3" w:rsidRPr="005F148C">
        <w:rPr>
          <w:sz w:val="22"/>
          <w:szCs w:val="22"/>
          <w:highlight w:val="yellow"/>
          <w:u w:val="single"/>
        </w:rPr>
        <w:t>Initial Deposit</w:t>
      </w:r>
      <w:r w:rsidR="00DF3097" w:rsidRPr="005F148C">
        <w:rPr>
          <w:sz w:val="22"/>
          <w:szCs w:val="22"/>
          <w:highlight w:val="yellow"/>
        </w:rPr>
        <w:t>”</w:t>
      </w:r>
      <w:r w:rsidR="00CA02F3" w:rsidRPr="005F148C">
        <w:rPr>
          <w:sz w:val="22"/>
          <w:szCs w:val="22"/>
          <w:highlight w:val="yellow"/>
        </w:rPr>
        <w:t>)</w:t>
      </w:r>
      <w:r w:rsidR="00CF7079">
        <w:rPr>
          <w:sz w:val="22"/>
          <w:szCs w:val="22"/>
        </w:rPr>
        <w:t xml:space="preserve">, said </w:t>
      </w:r>
      <w:r w:rsidR="00496FDA">
        <w:rPr>
          <w:sz w:val="22"/>
          <w:szCs w:val="22"/>
        </w:rPr>
        <w:t xml:space="preserve">Initial </w:t>
      </w:r>
      <w:r w:rsidR="00CF7079">
        <w:rPr>
          <w:sz w:val="22"/>
          <w:szCs w:val="22"/>
        </w:rPr>
        <w:t xml:space="preserve">Deposit to be paid to </w:t>
      </w:r>
      <w:r w:rsidR="00CF7079" w:rsidRPr="00CF7079">
        <w:rPr>
          <w:sz w:val="22"/>
          <w:szCs w:val="22"/>
        </w:rPr>
        <w:t>Dodds</w:t>
      </w:r>
      <w:r w:rsidR="00A15BFA">
        <w:rPr>
          <w:sz w:val="22"/>
          <w:szCs w:val="22"/>
        </w:rPr>
        <w:t>,</w:t>
      </w:r>
      <w:r w:rsidR="00CF7079" w:rsidRPr="00CF7079">
        <w:rPr>
          <w:sz w:val="22"/>
          <w:szCs w:val="22"/>
        </w:rPr>
        <w:t xml:space="preserve"> Henness</w:t>
      </w:r>
      <w:r w:rsidR="00A15BFA">
        <w:rPr>
          <w:sz w:val="22"/>
          <w:szCs w:val="22"/>
        </w:rPr>
        <w:t>e</w:t>
      </w:r>
      <w:r w:rsidR="00CF7079" w:rsidRPr="00CF7079">
        <w:rPr>
          <w:sz w:val="22"/>
          <w:szCs w:val="22"/>
        </w:rPr>
        <w:t>y &amp; Stith, LLP</w:t>
      </w:r>
      <w:r w:rsidR="00CF7079">
        <w:rPr>
          <w:sz w:val="22"/>
          <w:szCs w:val="22"/>
        </w:rPr>
        <w:t xml:space="preserve"> (the </w:t>
      </w:r>
      <w:r w:rsidR="00DF3097">
        <w:rPr>
          <w:sz w:val="22"/>
          <w:szCs w:val="22"/>
        </w:rPr>
        <w:t>“</w:t>
      </w:r>
      <w:r w:rsidR="00CF7079" w:rsidRPr="00CF7079">
        <w:rPr>
          <w:sz w:val="22"/>
          <w:szCs w:val="22"/>
          <w:u w:val="single"/>
        </w:rPr>
        <w:t>Escrow Agent</w:t>
      </w:r>
      <w:r w:rsidR="00DF3097">
        <w:rPr>
          <w:sz w:val="22"/>
          <w:szCs w:val="22"/>
        </w:rPr>
        <w:t>”</w:t>
      </w:r>
      <w:r w:rsidR="00CF7079">
        <w:rPr>
          <w:sz w:val="22"/>
          <w:szCs w:val="22"/>
        </w:rPr>
        <w:t>), to be held and disbursed in accordance with t</w:t>
      </w:r>
      <w:r w:rsidR="00D572D9">
        <w:rPr>
          <w:sz w:val="22"/>
          <w:szCs w:val="22"/>
        </w:rPr>
        <w:t>he provisions of this Agreement.</w:t>
      </w:r>
      <w:r w:rsidR="00CF7079">
        <w:rPr>
          <w:sz w:val="22"/>
          <w:szCs w:val="22"/>
        </w:rPr>
        <w:t xml:space="preserve"> </w:t>
      </w:r>
      <w:r w:rsidR="00A15BFA">
        <w:rPr>
          <w:sz w:val="22"/>
          <w:szCs w:val="22"/>
        </w:rPr>
        <w:t xml:space="preserve"> </w:t>
      </w:r>
      <w:r w:rsidR="005657C0" w:rsidRPr="005657C0">
        <w:rPr>
          <w:sz w:val="22"/>
          <w:szCs w:val="22"/>
        </w:rPr>
        <w:t xml:space="preserve">Purchaser shall have five (5) business days (the </w:t>
      </w:r>
      <w:r w:rsidR="00DF3097">
        <w:rPr>
          <w:sz w:val="22"/>
          <w:szCs w:val="22"/>
        </w:rPr>
        <w:t>“</w:t>
      </w:r>
      <w:r w:rsidR="005657C0" w:rsidRPr="009E0556">
        <w:rPr>
          <w:sz w:val="22"/>
          <w:szCs w:val="22"/>
          <w:u w:val="single"/>
        </w:rPr>
        <w:t>Due Diligence Period</w:t>
      </w:r>
      <w:r w:rsidR="00DF3097">
        <w:rPr>
          <w:sz w:val="22"/>
          <w:szCs w:val="22"/>
        </w:rPr>
        <w:t>”</w:t>
      </w:r>
      <w:r w:rsidR="005657C0" w:rsidRPr="005657C0">
        <w:rPr>
          <w:sz w:val="22"/>
          <w:szCs w:val="22"/>
        </w:rPr>
        <w:t xml:space="preserve">) from the Effective Date to review floor plans, Regime Documents (as defined herein), </w:t>
      </w:r>
      <w:r w:rsidR="00C44279">
        <w:rPr>
          <w:sz w:val="22"/>
          <w:szCs w:val="22"/>
        </w:rPr>
        <w:t xml:space="preserve">the Cape Club Lease and Access Agreement, </w:t>
      </w:r>
      <w:r w:rsidR="005657C0" w:rsidRPr="005657C0">
        <w:rPr>
          <w:sz w:val="22"/>
          <w:szCs w:val="22"/>
        </w:rPr>
        <w:t>and any other documents and items related to the Project, time being of the essence. PURCHASER SHALL HAVE THE RIGHT TO TERMINATE THIS AGREEMENT</w:t>
      </w:r>
      <w:r w:rsidR="00A00453">
        <w:rPr>
          <w:sz w:val="22"/>
          <w:szCs w:val="22"/>
        </w:rPr>
        <w:t xml:space="preserve"> FOR ANY REASON</w:t>
      </w:r>
      <w:r w:rsidR="005657C0" w:rsidRPr="005657C0">
        <w:rPr>
          <w:sz w:val="22"/>
          <w:szCs w:val="22"/>
        </w:rPr>
        <w:t xml:space="preserve"> UPON WRITTEN NOTICE TO SELLER AT ANY TIME DURING THE DUE</w:t>
      </w:r>
      <w:r w:rsidR="00A00453">
        <w:rPr>
          <w:sz w:val="22"/>
          <w:szCs w:val="22"/>
        </w:rPr>
        <w:t xml:space="preserve"> DILIGENCE PERIOD</w:t>
      </w:r>
      <w:r w:rsidR="005657C0" w:rsidRPr="005657C0">
        <w:rPr>
          <w:sz w:val="22"/>
          <w:szCs w:val="22"/>
        </w:rPr>
        <w:t xml:space="preserve">.  UPON TERMINATION PURSUANT TO THIS SECTION 2(a), PURCHASER SHALL RECEIVE A FULL AND IMMEDIATE REFUND OF THE INITIAL DEPOSIT.  </w:t>
      </w:r>
      <w:r w:rsidR="009E0556">
        <w:rPr>
          <w:sz w:val="22"/>
          <w:szCs w:val="22"/>
        </w:rPr>
        <w:t>IF PURCHASER FAILS TO DELIVER TO SELLER WRITTEN NOTICE OF TERMINATION PRIOR TO THE EXPIRATION OF THE DUE DILIGENCE PERIOD, THEN PURCHASER SHALL NO LONGER HAVE ANY RIGHT TO TERMINATE THIS AGREEMENT PURSUANT TO THIS SECTION 2(a) AND, SUBJECT TO ANY CONTRARY PROVISIONS OF THIS AGREEMENT, PURCHASER SHALL BE BOUND TO PROCEED TO CLOSING AND CONSUMMATE THE TRANSACTION CONTEMPLATED HEREBY PURSUANT TO THE TERMS OF THIS AGREEMENT.</w:t>
      </w:r>
      <w:r w:rsidR="005657C0" w:rsidRPr="005657C0">
        <w:rPr>
          <w:sz w:val="22"/>
          <w:szCs w:val="22"/>
        </w:rPr>
        <w:t xml:space="preserve">  </w:t>
      </w:r>
      <w:r w:rsidR="009E0556">
        <w:rPr>
          <w:sz w:val="22"/>
          <w:szCs w:val="22"/>
        </w:rPr>
        <w:t>TIME IS OF THE ESSENCE WITH RESPECT TO THE</w:t>
      </w:r>
      <w:r w:rsidR="00211FFF">
        <w:rPr>
          <w:sz w:val="22"/>
          <w:szCs w:val="22"/>
        </w:rPr>
        <w:t xml:space="preserve"> PROVISIONS OF THIS SECTION 2</w:t>
      </w:r>
      <w:r w:rsidR="009E0556">
        <w:rPr>
          <w:sz w:val="22"/>
          <w:szCs w:val="22"/>
        </w:rPr>
        <w:t>.</w:t>
      </w:r>
    </w:p>
    <w:p w:rsidR="00174C43" w:rsidRDefault="00174C43" w:rsidP="00174C43">
      <w:pPr>
        <w:jc w:val="both"/>
        <w:rPr>
          <w:sz w:val="22"/>
          <w:szCs w:val="22"/>
        </w:rPr>
      </w:pPr>
    </w:p>
    <w:p w:rsidR="00174C43" w:rsidRPr="00174C43" w:rsidRDefault="00174C43" w:rsidP="00174C43">
      <w:pPr>
        <w:pStyle w:val="ListParagraph"/>
        <w:numPr>
          <w:ilvl w:val="0"/>
          <w:numId w:val="3"/>
        </w:numPr>
        <w:ind w:left="720" w:firstLine="720"/>
        <w:jc w:val="both"/>
        <w:rPr>
          <w:sz w:val="22"/>
          <w:szCs w:val="22"/>
        </w:rPr>
      </w:pPr>
      <w:r w:rsidRPr="00174C43">
        <w:rPr>
          <w:sz w:val="22"/>
          <w:szCs w:val="22"/>
        </w:rPr>
        <w:t>Unless sooner terminated pursuant to Section 2(a) above, then not later</w:t>
      </w:r>
      <w:r>
        <w:rPr>
          <w:sz w:val="22"/>
          <w:szCs w:val="22"/>
        </w:rPr>
        <w:t xml:space="preserve"> than one (1) business day</w:t>
      </w:r>
      <w:r w:rsidR="00CA02F3">
        <w:rPr>
          <w:sz w:val="22"/>
          <w:szCs w:val="22"/>
        </w:rPr>
        <w:t xml:space="preserve"> following expiration of the Due Diligence Period</w:t>
      </w:r>
      <w:r w:rsidRPr="00174C43">
        <w:rPr>
          <w:sz w:val="22"/>
          <w:szCs w:val="22"/>
        </w:rPr>
        <w:t xml:space="preserve">, Buyer, shall make an additional earnest money deposit </w:t>
      </w:r>
      <w:r w:rsidRPr="005F148C">
        <w:rPr>
          <w:sz w:val="22"/>
          <w:szCs w:val="22"/>
          <w:highlight w:val="yellow"/>
        </w:rPr>
        <w:t xml:space="preserve">(the </w:t>
      </w:r>
      <w:r w:rsidR="00DF3097" w:rsidRPr="005F148C">
        <w:rPr>
          <w:sz w:val="22"/>
          <w:szCs w:val="22"/>
          <w:highlight w:val="yellow"/>
        </w:rPr>
        <w:t>“</w:t>
      </w:r>
      <w:r w:rsidRPr="005F148C">
        <w:rPr>
          <w:sz w:val="22"/>
          <w:szCs w:val="22"/>
          <w:highlight w:val="yellow"/>
          <w:u w:val="single"/>
        </w:rPr>
        <w:t>Second Deposit</w:t>
      </w:r>
      <w:r w:rsidR="00DF3097" w:rsidRPr="005F148C">
        <w:rPr>
          <w:sz w:val="22"/>
          <w:szCs w:val="22"/>
          <w:highlight w:val="yellow"/>
        </w:rPr>
        <w:t>”</w:t>
      </w:r>
      <w:r w:rsidRPr="005F148C">
        <w:rPr>
          <w:sz w:val="22"/>
          <w:szCs w:val="22"/>
          <w:highlight w:val="yellow"/>
        </w:rPr>
        <w:t>)</w:t>
      </w:r>
      <w:r w:rsidR="00CA02F3" w:rsidRPr="005F148C">
        <w:rPr>
          <w:sz w:val="22"/>
          <w:szCs w:val="22"/>
          <w:highlight w:val="yellow"/>
        </w:rPr>
        <w:t xml:space="preserve"> </w:t>
      </w:r>
      <w:r w:rsidR="006568DB" w:rsidRPr="005F148C">
        <w:rPr>
          <w:sz w:val="22"/>
          <w:szCs w:val="22"/>
          <w:highlight w:val="yellow"/>
        </w:rPr>
        <w:t xml:space="preserve">in an amount equal to </w:t>
      </w:r>
      <w:r w:rsidR="00075559" w:rsidRPr="005F148C">
        <w:rPr>
          <w:sz w:val="22"/>
          <w:szCs w:val="22"/>
          <w:highlight w:val="yellow"/>
        </w:rPr>
        <w:t>five</w:t>
      </w:r>
      <w:r w:rsidRPr="005F148C">
        <w:rPr>
          <w:sz w:val="22"/>
          <w:szCs w:val="22"/>
          <w:highlight w:val="yellow"/>
        </w:rPr>
        <w:t xml:space="preserve"> percent</w:t>
      </w:r>
      <w:r w:rsidR="00CA02F3" w:rsidRPr="005F148C">
        <w:rPr>
          <w:sz w:val="22"/>
          <w:szCs w:val="22"/>
          <w:highlight w:val="yellow"/>
        </w:rPr>
        <w:t xml:space="preserve"> </w:t>
      </w:r>
      <w:r w:rsidR="00C54899" w:rsidRPr="005F148C">
        <w:rPr>
          <w:sz w:val="22"/>
          <w:szCs w:val="22"/>
          <w:highlight w:val="yellow"/>
        </w:rPr>
        <w:t>(</w:t>
      </w:r>
      <w:r w:rsidR="00075559" w:rsidRPr="005F148C">
        <w:rPr>
          <w:sz w:val="22"/>
          <w:szCs w:val="22"/>
          <w:highlight w:val="yellow"/>
        </w:rPr>
        <w:t>5</w:t>
      </w:r>
      <w:r w:rsidR="00C54899" w:rsidRPr="005F148C">
        <w:rPr>
          <w:sz w:val="22"/>
          <w:szCs w:val="22"/>
          <w:highlight w:val="yellow"/>
        </w:rPr>
        <w:t xml:space="preserve">%) </w:t>
      </w:r>
      <w:r w:rsidR="00CA02F3" w:rsidRPr="005F148C">
        <w:rPr>
          <w:sz w:val="22"/>
          <w:szCs w:val="22"/>
          <w:highlight w:val="yellow"/>
        </w:rPr>
        <w:t>of the Purchase Price</w:t>
      </w:r>
      <w:r w:rsidRPr="005F148C">
        <w:rPr>
          <w:sz w:val="22"/>
          <w:szCs w:val="22"/>
          <w:highlight w:val="yellow"/>
        </w:rPr>
        <w:t xml:space="preserve">, </w:t>
      </w:r>
      <w:r w:rsidR="00CA02F3" w:rsidRPr="005F148C">
        <w:rPr>
          <w:sz w:val="22"/>
          <w:szCs w:val="22"/>
          <w:highlight w:val="yellow"/>
        </w:rPr>
        <w:t xml:space="preserve">payable to Escrow Agent, </w:t>
      </w:r>
      <w:r w:rsidRPr="005F148C">
        <w:rPr>
          <w:sz w:val="22"/>
          <w:szCs w:val="22"/>
          <w:highlight w:val="yellow"/>
        </w:rPr>
        <w:t>less a credit for the $</w:t>
      </w:r>
      <w:r w:rsidR="00C54899" w:rsidRPr="005F148C">
        <w:rPr>
          <w:sz w:val="22"/>
          <w:szCs w:val="22"/>
          <w:highlight w:val="yellow"/>
        </w:rPr>
        <w:t>25</w:t>
      </w:r>
      <w:r w:rsidRPr="005F148C">
        <w:rPr>
          <w:sz w:val="22"/>
          <w:szCs w:val="22"/>
          <w:highlight w:val="yellow"/>
        </w:rPr>
        <w:t>,000.00 Initial Deposit</w:t>
      </w:r>
      <w:r w:rsidR="00CE1246">
        <w:rPr>
          <w:sz w:val="22"/>
          <w:szCs w:val="22"/>
        </w:rPr>
        <w:t xml:space="preserve">, </w:t>
      </w:r>
      <w:r w:rsidR="00CE1246">
        <w:rPr>
          <w:sz w:val="22"/>
          <w:szCs w:val="22"/>
        </w:rPr>
        <w:lastRenderedPageBreak/>
        <w:t>said Second Deposit to be</w:t>
      </w:r>
      <w:r w:rsidR="00211FFF">
        <w:rPr>
          <w:sz w:val="22"/>
          <w:szCs w:val="22"/>
        </w:rPr>
        <w:t xml:space="preserve"> held and disbursed in accordance with the provisions of this Agreement</w:t>
      </w:r>
      <w:r w:rsidRPr="00174C43">
        <w:rPr>
          <w:sz w:val="22"/>
          <w:szCs w:val="22"/>
        </w:rPr>
        <w:t xml:space="preserve">.  The Initial Deposit and the Second Deposit shall equal a cumulative total of </w:t>
      </w:r>
      <w:r w:rsidR="00075559">
        <w:rPr>
          <w:sz w:val="22"/>
          <w:szCs w:val="22"/>
          <w:highlight w:val="yellow"/>
        </w:rPr>
        <w:t>five</w:t>
      </w:r>
      <w:r w:rsidR="00C54899" w:rsidRPr="00C54899">
        <w:rPr>
          <w:sz w:val="22"/>
          <w:szCs w:val="22"/>
          <w:highlight w:val="yellow"/>
        </w:rPr>
        <w:t xml:space="preserve"> percent (</w:t>
      </w:r>
      <w:r w:rsidR="00075559">
        <w:rPr>
          <w:sz w:val="22"/>
          <w:szCs w:val="22"/>
          <w:highlight w:val="yellow"/>
        </w:rPr>
        <w:t>5</w:t>
      </w:r>
      <w:r w:rsidR="00C54899" w:rsidRPr="00C54899">
        <w:rPr>
          <w:sz w:val="22"/>
          <w:szCs w:val="22"/>
          <w:highlight w:val="yellow"/>
        </w:rPr>
        <w:t>%)</w:t>
      </w:r>
      <w:r w:rsidR="00C54899" w:rsidRPr="00174C43">
        <w:rPr>
          <w:sz w:val="22"/>
          <w:szCs w:val="22"/>
        </w:rPr>
        <w:t xml:space="preserve"> </w:t>
      </w:r>
      <w:r w:rsidRPr="00174C43">
        <w:rPr>
          <w:sz w:val="22"/>
          <w:szCs w:val="22"/>
        </w:rPr>
        <w:t xml:space="preserve">of the Purchase Price. </w:t>
      </w:r>
    </w:p>
    <w:p w:rsidR="00943FA0" w:rsidRPr="006E2336" w:rsidRDefault="00943FA0" w:rsidP="002B3477">
      <w:pPr>
        <w:ind w:left="720" w:firstLine="720"/>
        <w:jc w:val="both"/>
        <w:rPr>
          <w:sz w:val="22"/>
          <w:szCs w:val="22"/>
        </w:rPr>
      </w:pPr>
    </w:p>
    <w:p w:rsidR="00F75130" w:rsidRDefault="00F07F8F" w:rsidP="00F75130">
      <w:pPr>
        <w:pStyle w:val="ListParagraph"/>
        <w:numPr>
          <w:ilvl w:val="0"/>
          <w:numId w:val="3"/>
        </w:numPr>
        <w:ind w:left="720" w:firstLine="720"/>
        <w:jc w:val="both"/>
        <w:rPr>
          <w:sz w:val="22"/>
          <w:szCs w:val="22"/>
        </w:rPr>
      </w:pPr>
      <w:r w:rsidRPr="005F148C">
        <w:rPr>
          <w:sz w:val="22"/>
          <w:szCs w:val="22"/>
          <w:highlight w:val="yellow"/>
        </w:rPr>
        <w:t>N</w:t>
      </w:r>
      <w:r w:rsidR="0033620B" w:rsidRPr="005F148C">
        <w:rPr>
          <w:sz w:val="22"/>
          <w:szCs w:val="22"/>
          <w:highlight w:val="yellow"/>
        </w:rPr>
        <w:t xml:space="preserve">ot later than </w:t>
      </w:r>
      <w:r w:rsidR="00075559" w:rsidRPr="005F148C">
        <w:rPr>
          <w:sz w:val="22"/>
          <w:szCs w:val="22"/>
          <w:highlight w:val="yellow"/>
        </w:rPr>
        <w:t>forty-five</w:t>
      </w:r>
      <w:r w:rsidR="0033620B" w:rsidRPr="005F148C">
        <w:rPr>
          <w:sz w:val="22"/>
          <w:szCs w:val="22"/>
          <w:highlight w:val="yellow"/>
        </w:rPr>
        <w:t xml:space="preserve"> (</w:t>
      </w:r>
      <w:r w:rsidR="00075559" w:rsidRPr="005F148C">
        <w:rPr>
          <w:sz w:val="22"/>
          <w:szCs w:val="22"/>
          <w:highlight w:val="yellow"/>
        </w:rPr>
        <w:t>45</w:t>
      </w:r>
      <w:r w:rsidR="0033620B" w:rsidRPr="005F148C">
        <w:rPr>
          <w:sz w:val="22"/>
          <w:szCs w:val="22"/>
          <w:highlight w:val="yellow"/>
        </w:rPr>
        <w:t xml:space="preserve">) </w:t>
      </w:r>
      <w:r w:rsidR="00F75130" w:rsidRPr="005F148C">
        <w:rPr>
          <w:sz w:val="22"/>
          <w:szCs w:val="22"/>
          <w:highlight w:val="yellow"/>
        </w:rPr>
        <w:t>days following the</w:t>
      </w:r>
      <w:r w:rsidRPr="005F148C">
        <w:rPr>
          <w:sz w:val="22"/>
          <w:szCs w:val="22"/>
          <w:highlight w:val="yellow"/>
        </w:rPr>
        <w:t xml:space="preserve"> Effective Date</w:t>
      </w:r>
      <w:r w:rsidR="00F75130" w:rsidRPr="005F148C">
        <w:rPr>
          <w:b/>
          <w:i/>
          <w:sz w:val="22"/>
          <w:szCs w:val="22"/>
          <w:highlight w:val="yellow"/>
        </w:rPr>
        <w:t xml:space="preserve"> </w:t>
      </w:r>
      <w:r w:rsidR="00F75130" w:rsidRPr="005F148C">
        <w:rPr>
          <w:sz w:val="22"/>
          <w:szCs w:val="22"/>
          <w:highlight w:val="yellow"/>
        </w:rPr>
        <w:t xml:space="preserve">of this Agreement, Buyer shall make an additional earnest money deposit (the </w:t>
      </w:r>
      <w:r w:rsidR="00DF3097" w:rsidRPr="005F148C">
        <w:rPr>
          <w:sz w:val="22"/>
          <w:szCs w:val="22"/>
          <w:highlight w:val="yellow"/>
        </w:rPr>
        <w:t>“</w:t>
      </w:r>
      <w:r w:rsidR="00CA02F3" w:rsidRPr="005F148C">
        <w:rPr>
          <w:sz w:val="22"/>
          <w:szCs w:val="22"/>
          <w:highlight w:val="yellow"/>
          <w:u w:val="single"/>
        </w:rPr>
        <w:t>Third</w:t>
      </w:r>
      <w:r w:rsidR="00F75130" w:rsidRPr="005F148C">
        <w:rPr>
          <w:sz w:val="22"/>
          <w:szCs w:val="22"/>
          <w:highlight w:val="yellow"/>
          <w:u w:val="single"/>
        </w:rPr>
        <w:t xml:space="preserve"> Deposit</w:t>
      </w:r>
      <w:r w:rsidR="00DF3097" w:rsidRPr="005F148C">
        <w:rPr>
          <w:sz w:val="22"/>
          <w:szCs w:val="22"/>
          <w:highlight w:val="yellow"/>
        </w:rPr>
        <w:t>”</w:t>
      </w:r>
      <w:r w:rsidR="00F75130" w:rsidRPr="005F148C">
        <w:rPr>
          <w:sz w:val="22"/>
          <w:szCs w:val="22"/>
          <w:highlight w:val="yellow"/>
        </w:rPr>
        <w:t>)</w:t>
      </w:r>
      <w:r w:rsidR="00496FDA" w:rsidRPr="005F148C">
        <w:rPr>
          <w:sz w:val="22"/>
          <w:szCs w:val="22"/>
          <w:highlight w:val="yellow"/>
        </w:rPr>
        <w:t xml:space="preserve"> in the amount of five percent </w:t>
      </w:r>
      <w:r w:rsidR="00075559" w:rsidRPr="005F148C">
        <w:rPr>
          <w:sz w:val="22"/>
          <w:szCs w:val="22"/>
          <w:highlight w:val="yellow"/>
        </w:rPr>
        <w:t xml:space="preserve">(5%) </w:t>
      </w:r>
      <w:r w:rsidR="00496FDA" w:rsidRPr="005F148C">
        <w:rPr>
          <w:sz w:val="22"/>
          <w:szCs w:val="22"/>
          <w:highlight w:val="yellow"/>
        </w:rPr>
        <w:t>of the Purchase Price</w:t>
      </w:r>
      <w:r w:rsidR="00F75130" w:rsidRPr="005F148C">
        <w:rPr>
          <w:sz w:val="22"/>
          <w:szCs w:val="22"/>
          <w:highlight w:val="yellow"/>
        </w:rPr>
        <w:t>,</w:t>
      </w:r>
      <w:r w:rsidR="00877645" w:rsidRPr="005F148C">
        <w:rPr>
          <w:sz w:val="22"/>
          <w:szCs w:val="22"/>
          <w:highlight w:val="yellow"/>
        </w:rPr>
        <w:t xml:space="preserve"> </w:t>
      </w:r>
      <w:r w:rsidR="00F75130" w:rsidRPr="005F148C">
        <w:rPr>
          <w:sz w:val="22"/>
          <w:szCs w:val="22"/>
          <w:highlight w:val="yellow"/>
        </w:rPr>
        <w:t>payable to Escrow Agent</w:t>
      </w:r>
      <w:r w:rsidR="00496FDA" w:rsidRPr="005F148C">
        <w:rPr>
          <w:sz w:val="22"/>
          <w:szCs w:val="22"/>
          <w:highlight w:val="yellow"/>
        </w:rPr>
        <w:t>, to be held and disbursed in accordance with the provisions of this Agreement.  The Initial Deposit</w:t>
      </w:r>
      <w:r w:rsidR="00CA02F3" w:rsidRPr="005F148C">
        <w:rPr>
          <w:sz w:val="22"/>
          <w:szCs w:val="22"/>
          <w:highlight w:val="yellow"/>
        </w:rPr>
        <w:t>, the Second Deposit and the Third</w:t>
      </w:r>
      <w:r w:rsidR="00496FDA" w:rsidRPr="005F148C">
        <w:rPr>
          <w:sz w:val="22"/>
          <w:szCs w:val="22"/>
          <w:highlight w:val="yellow"/>
        </w:rPr>
        <w:t xml:space="preserve"> Deposit shall equal a cumulative total of ten percent </w:t>
      </w:r>
      <w:r w:rsidR="00075559" w:rsidRPr="005F148C">
        <w:rPr>
          <w:sz w:val="22"/>
          <w:szCs w:val="22"/>
          <w:highlight w:val="yellow"/>
        </w:rPr>
        <w:t>(10%)</w:t>
      </w:r>
      <w:r w:rsidR="00075559">
        <w:rPr>
          <w:sz w:val="22"/>
          <w:szCs w:val="22"/>
        </w:rPr>
        <w:t xml:space="preserve"> </w:t>
      </w:r>
      <w:r w:rsidR="00496FDA">
        <w:rPr>
          <w:sz w:val="22"/>
          <w:szCs w:val="22"/>
        </w:rPr>
        <w:t>of the Purchase Pri</w:t>
      </w:r>
      <w:r w:rsidR="00CA02F3">
        <w:rPr>
          <w:sz w:val="22"/>
          <w:szCs w:val="22"/>
        </w:rPr>
        <w:t xml:space="preserve">ce, and are hereinafter collectively </w:t>
      </w:r>
      <w:r w:rsidR="00496FDA">
        <w:rPr>
          <w:sz w:val="22"/>
          <w:szCs w:val="22"/>
        </w:rPr>
        <w:t xml:space="preserve">sometimes referred to as the </w:t>
      </w:r>
      <w:r w:rsidR="00DF3097">
        <w:rPr>
          <w:sz w:val="22"/>
          <w:szCs w:val="22"/>
        </w:rPr>
        <w:t>“</w:t>
      </w:r>
      <w:r w:rsidR="00496FDA" w:rsidRPr="00F07F8F">
        <w:rPr>
          <w:sz w:val="22"/>
          <w:szCs w:val="22"/>
          <w:u w:val="single"/>
        </w:rPr>
        <w:t>Deposit</w:t>
      </w:r>
      <w:r w:rsidR="00DF3097">
        <w:rPr>
          <w:sz w:val="22"/>
          <w:szCs w:val="22"/>
        </w:rPr>
        <w:t>”</w:t>
      </w:r>
      <w:r w:rsidR="00496FDA">
        <w:rPr>
          <w:sz w:val="22"/>
          <w:szCs w:val="22"/>
        </w:rPr>
        <w:t>.</w:t>
      </w:r>
    </w:p>
    <w:p w:rsidR="00F75130" w:rsidRPr="00F75130" w:rsidRDefault="00F75130" w:rsidP="00F75130">
      <w:pPr>
        <w:jc w:val="both"/>
        <w:rPr>
          <w:sz w:val="22"/>
          <w:szCs w:val="22"/>
        </w:rPr>
      </w:pPr>
    </w:p>
    <w:p w:rsidR="00F75130" w:rsidRPr="00F75130" w:rsidRDefault="00F75130" w:rsidP="00F75130">
      <w:pPr>
        <w:pStyle w:val="ListParagraph"/>
        <w:numPr>
          <w:ilvl w:val="0"/>
          <w:numId w:val="3"/>
        </w:numPr>
        <w:ind w:left="720" w:firstLine="720"/>
        <w:jc w:val="both"/>
        <w:rPr>
          <w:sz w:val="22"/>
          <w:szCs w:val="22"/>
        </w:rPr>
      </w:pPr>
      <w:r w:rsidRPr="00F75130">
        <w:rPr>
          <w:sz w:val="22"/>
          <w:szCs w:val="22"/>
        </w:rPr>
        <w:t xml:space="preserve">Subject to any prorations or adjustments provided for herein (including, without limitation, the prorations described in Section 8 hereof), the balance of the Purchase Price plus all Closing Costs or other payments which are the responsibility of Buyer hereunder, shall be paid by Buyer by confirmed wire transfer at the Closing of the purchase and sale of the Unit. </w:t>
      </w:r>
    </w:p>
    <w:p w:rsidR="00AA299B" w:rsidRPr="006E2336" w:rsidRDefault="00AA299B" w:rsidP="00B50A2C">
      <w:pPr>
        <w:jc w:val="both"/>
        <w:rPr>
          <w:sz w:val="22"/>
          <w:szCs w:val="22"/>
        </w:rPr>
      </w:pPr>
    </w:p>
    <w:p w:rsidR="00785CB8" w:rsidRPr="006E2336" w:rsidRDefault="00B702E6" w:rsidP="00B50A2C">
      <w:pPr>
        <w:jc w:val="both"/>
        <w:rPr>
          <w:sz w:val="22"/>
          <w:szCs w:val="22"/>
        </w:rPr>
      </w:pPr>
      <w:r w:rsidRPr="00FF4734">
        <w:rPr>
          <w:sz w:val="22"/>
          <w:szCs w:val="22"/>
        </w:rPr>
        <w:t>Buyer</w:t>
      </w:r>
      <w:r w:rsidR="00FE576A" w:rsidRPr="00FF4734">
        <w:rPr>
          <w:sz w:val="22"/>
          <w:szCs w:val="22"/>
        </w:rPr>
        <w:t xml:space="preserve"> acknowledges and agrees that t</w:t>
      </w:r>
      <w:r w:rsidR="00DC0B96" w:rsidRPr="00FF4734">
        <w:rPr>
          <w:sz w:val="22"/>
          <w:szCs w:val="22"/>
        </w:rPr>
        <w:t>he</w:t>
      </w:r>
      <w:r w:rsidR="00AA299B" w:rsidRPr="00FF4734">
        <w:rPr>
          <w:sz w:val="22"/>
          <w:szCs w:val="22"/>
        </w:rPr>
        <w:t xml:space="preserve"> </w:t>
      </w:r>
      <w:r w:rsidR="00496FDA">
        <w:rPr>
          <w:sz w:val="22"/>
          <w:szCs w:val="22"/>
        </w:rPr>
        <w:t xml:space="preserve">Initial </w:t>
      </w:r>
      <w:r w:rsidR="00A92C22" w:rsidRPr="00FF4734">
        <w:rPr>
          <w:sz w:val="22"/>
          <w:szCs w:val="22"/>
        </w:rPr>
        <w:t>Deposit</w:t>
      </w:r>
      <w:r w:rsidR="00211FFF">
        <w:rPr>
          <w:sz w:val="22"/>
          <w:szCs w:val="22"/>
        </w:rPr>
        <w:t>, the Second</w:t>
      </w:r>
      <w:r w:rsidR="00496FDA">
        <w:rPr>
          <w:sz w:val="22"/>
          <w:szCs w:val="22"/>
        </w:rPr>
        <w:t xml:space="preserve"> Deposit</w:t>
      </w:r>
      <w:r w:rsidR="00211FFF">
        <w:rPr>
          <w:sz w:val="22"/>
          <w:szCs w:val="22"/>
        </w:rPr>
        <w:t xml:space="preserve"> and the Third Deposit</w:t>
      </w:r>
      <w:r w:rsidR="00AA299B" w:rsidRPr="00FF4734">
        <w:rPr>
          <w:sz w:val="22"/>
          <w:szCs w:val="22"/>
        </w:rPr>
        <w:t xml:space="preserve"> shall be deposited by Escrow Agent</w:t>
      </w:r>
      <w:r w:rsidR="00DC0B96" w:rsidRPr="00FF4734">
        <w:rPr>
          <w:sz w:val="22"/>
          <w:szCs w:val="22"/>
        </w:rPr>
        <w:t xml:space="preserve"> into</w:t>
      </w:r>
      <w:r w:rsidR="005C31DE" w:rsidRPr="00FF4734">
        <w:rPr>
          <w:sz w:val="22"/>
          <w:szCs w:val="22"/>
        </w:rPr>
        <w:t xml:space="preserve"> Escrow Agent’s </w:t>
      </w:r>
      <w:r w:rsidR="00DC0B96" w:rsidRPr="00FF4734">
        <w:rPr>
          <w:sz w:val="22"/>
          <w:szCs w:val="22"/>
        </w:rPr>
        <w:t>non-interest bearin</w:t>
      </w:r>
      <w:r w:rsidR="00065F93" w:rsidRPr="00FF4734">
        <w:rPr>
          <w:sz w:val="22"/>
          <w:szCs w:val="22"/>
        </w:rPr>
        <w:t xml:space="preserve">g </w:t>
      </w:r>
      <w:r w:rsidR="005C31DE" w:rsidRPr="00FF4734">
        <w:rPr>
          <w:sz w:val="22"/>
          <w:szCs w:val="22"/>
        </w:rPr>
        <w:t>IOLTA trust account.</w:t>
      </w:r>
      <w:r w:rsidR="00F07F8F">
        <w:rPr>
          <w:sz w:val="22"/>
          <w:szCs w:val="22"/>
        </w:rPr>
        <w:t xml:space="preserve">  </w:t>
      </w:r>
      <w:r w:rsidRPr="00FF4734">
        <w:rPr>
          <w:sz w:val="22"/>
          <w:szCs w:val="22"/>
        </w:rPr>
        <w:t>Buyer</w:t>
      </w:r>
      <w:r w:rsidR="00DC0B96" w:rsidRPr="00FF4734">
        <w:rPr>
          <w:sz w:val="22"/>
          <w:szCs w:val="22"/>
        </w:rPr>
        <w:t xml:space="preserve"> shall not be entitled to a credit for accru</w:t>
      </w:r>
      <w:r w:rsidR="00545740" w:rsidRPr="00FF4734">
        <w:rPr>
          <w:sz w:val="22"/>
          <w:szCs w:val="22"/>
        </w:rPr>
        <w:t xml:space="preserve">ed interest on the </w:t>
      </w:r>
      <w:r w:rsidR="00FE576A" w:rsidRPr="00FF4734">
        <w:rPr>
          <w:sz w:val="22"/>
          <w:szCs w:val="22"/>
        </w:rPr>
        <w:t>Deposit</w:t>
      </w:r>
      <w:r w:rsidR="00DC0B96" w:rsidRPr="00FF4734">
        <w:rPr>
          <w:sz w:val="22"/>
          <w:szCs w:val="22"/>
        </w:rPr>
        <w:t xml:space="preserve"> at Closing.</w:t>
      </w:r>
      <w:r w:rsidR="00AA299B" w:rsidRPr="00FF4734">
        <w:rPr>
          <w:sz w:val="22"/>
          <w:szCs w:val="22"/>
        </w:rPr>
        <w:t xml:space="preserve">  </w:t>
      </w:r>
      <w:r w:rsidR="00FF3A7B" w:rsidRPr="005053E7">
        <w:rPr>
          <w:sz w:val="22"/>
          <w:szCs w:val="22"/>
          <w:highlight w:val="yellow"/>
        </w:rPr>
        <w:t xml:space="preserve">If this Agreement is not terminated pursuant to </w:t>
      </w:r>
      <w:r w:rsidR="00496FDA" w:rsidRPr="005053E7">
        <w:rPr>
          <w:sz w:val="22"/>
          <w:szCs w:val="22"/>
          <w:highlight w:val="yellow"/>
        </w:rPr>
        <w:t xml:space="preserve">Section </w:t>
      </w:r>
      <w:r w:rsidR="00990CA9" w:rsidRPr="005053E7">
        <w:rPr>
          <w:sz w:val="22"/>
          <w:szCs w:val="22"/>
          <w:highlight w:val="yellow"/>
        </w:rPr>
        <w:t>36</w:t>
      </w:r>
      <w:r w:rsidR="00496FDA" w:rsidRPr="005053E7">
        <w:rPr>
          <w:sz w:val="22"/>
          <w:szCs w:val="22"/>
          <w:highlight w:val="yellow"/>
        </w:rPr>
        <w:t xml:space="preserve"> hereof</w:t>
      </w:r>
      <w:r w:rsidR="00FF3A7B" w:rsidRPr="005053E7">
        <w:rPr>
          <w:sz w:val="22"/>
          <w:szCs w:val="22"/>
          <w:highlight w:val="yellow"/>
        </w:rPr>
        <w:t xml:space="preserve">, </w:t>
      </w:r>
      <w:r w:rsidRPr="005053E7">
        <w:rPr>
          <w:sz w:val="22"/>
          <w:szCs w:val="22"/>
          <w:highlight w:val="yellow"/>
        </w:rPr>
        <w:t>Buyer</w:t>
      </w:r>
      <w:r w:rsidR="00545740" w:rsidRPr="005053E7">
        <w:rPr>
          <w:sz w:val="22"/>
          <w:szCs w:val="22"/>
          <w:highlight w:val="yellow"/>
        </w:rPr>
        <w:t xml:space="preserve"> further acknowledg</w:t>
      </w:r>
      <w:r w:rsidR="00555A39" w:rsidRPr="005053E7">
        <w:rPr>
          <w:sz w:val="22"/>
          <w:szCs w:val="22"/>
          <w:highlight w:val="yellow"/>
        </w:rPr>
        <w:t>es and agrees that</w:t>
      </w:r>
      <w:r w:rsidR="003F78CC" w:rsidRPr="005053E7">
        <w:rPr>
          <w:sz w:val="22"/>
          <w:szCs w:val="22"/>
          <w:highlight w:val="yellow"/>
        </w:rPr>
        <w:t xml:space="preserve"> upon request by Seller, </w:t>
      </w:r>
      <w:r w:rsidR="00A92C22" w:rsidRPr="005053E7">
        <w:rPr>
          <w:sz w:val="22"/>
          <w:szCs w:val="22"/>
          <w:highlight w:val="yellow"/>
        </w:rPr>
        <w:t>the Deposit</w:t>
      </w:r>
      <w:r w:rsidR="00FF3A7B" w:rsidRPr="005053E7">
        <w:rPr>
          <w:sz w:val="22"/>
          <w:szCs w:val="22"/>
          <w:highlight w:val="yellow"/>
        </w:rPr>
        <w:t xml:space="preserve"> </w:t>
      </w:r>
      <w:r w:rsidR="00A92C22" w:rsidRPr="005053E7">
        <w:rPr>
          <w:sz w:val="22"/>
          <w:szCs w:val="22"/>
          <w:highlight w:val="yellow"/>
        </w:rPr>
        <w:t>shall be disbursed to Seller by Escrow Agent and used</w:t>
      </w:r>
      <w:r w:rsidR="00A54AF6" w:rsidRPr="005053E7">
        <w:rPr>
          <w:sz w:val="22"/>
          <w:szCs w:val="22"/>
          <w:highlight w:val="yellow"/>
        </w:rPr>
        <w:t xml:space="preserve"> by Seller </w:t>
      </w:r>
      <w:r w:rsidR="00A92C22" w:rsidRPr="005053E7">
        <w:rPr>
          <w:sz w:val="22"/>
          <w:szCs w:val="22"/>
          <w:highlight w:val="yellow"/>
        </w:rPr>
        <w:t>in accordance with the provisions of Section 3 of this Agreement.</w:t>
      </w:r>
      <w:r w:rsidR="00A92C22">
        <w:rPr>
          <w:b/>
          <w:sz w:val="22"/>
          <w:szCs w:val="22"/>
        </w:rPr>
        <w:t xml:space="preserve"> </w:t>
      </w:r>
      <w:r w:rsidR="00555A39" w:rsidRPr="006E2336">
        <w:rPr>
          <w:b/>
          <w:sz w:val="22"/>
          <w:szCs w:val="22"/>
        </w:rPr>
        <w:t xml:space="preserve"> </w:t>
      </w:r>
      <w:r w:rsidR="007078F0" w:rsidRPr="006E2336">
        <w:rPr>
          <w:sz w:val="22"/>
          <w:szCs w:val="22"/>
        </w:rPr>
        <w:t xml:space="preserve">Any failure by </w:t>
      </w:r>
      <w:r w:rsidRPr="006E2336">
        <w:rPr>
          <w:sz w:val="22"/>
          <w:szCs w:val="22"/>
        </w:rPr>
        <w:t>Buyer</w:t>
      </w:r>
      <w:r w:rsidR="007078F0" w:rsidRPr="006E2336">
        <w:rPr>
          <w:sz w:val="22"/>
          <w:szCs w:val="22"/>
        </w:rPr>
        <w:t xml:space="preserve"> to time</w:t>
      </w:r>
      <w:r w:rsidR="00AD136F" w:rsidRPr="006E2336">
        <w:rPr>
          <w:sz w:val="22"/>
          <w:szCs w:val="22"/>
        </w:rPr>
        <w:t xml:space="preserve">ly pay the </w:t>
      </w:r>
      <w:r w:rsidR="00496FDA">
        <w:rPr>
          <w:sz w:val="22"/>
          <w:szCs w:val="22"/>
        </w:rPr>
        <w:t xml:space="preserve">Initial </w:t>
      </w:r>
      <w:r w:rsidR="00AD136F" w:rsidRPr="006E2336">
        <w:rPr>
          <w:sz w:val="22"/>
          <w:szCs w:val="22"/>
        </w:rPr>
        <w:t>Deposit</w:t>
      </w:r>
      <w:r w:rsidR="00404C28">
        <w:rPr>
          <w:sz w:val="22"/>
          <w:szCs w:val="22"/>
        </w:rPr>
        <w:t xml:space="preserve">, the Second </w:t>
      </w:r>
      <w:r w:rsidR="00496FDA">
        <w:rPr>
          <w:sz w:val="22"/>
          <w:szCs w:val="22"/>
        </w:rPr>
        <w:t>Deposit</w:t>
      </w:r>
      <w:r w:rsidR="00404C28">
        <w:rPr>
          <w:sz w:val="22"/>
          <w:szCs w:val="22"/>
        </w:rPr>
        <w:t>, the Third Deposit</w:t>
      </w:r>
      <w:r w:rsidR="00AD136F" w:rsidRPr="006E2336">
        <w:rPr>
          <w:sz w:val="22"/>
          <w:szCs w:val="22"/>
        </w:rPr>
        <w:t xml:space="preserve"> </w:t>
      </w:r>
      <w:r w:rsidR="007078F0" w:rsidRPr="006E2336">
        <w:rPr>
          <w:sz w:val="22"/>
          <w:szCs w:val="22"/>
        </w:rPr>
        <w:t>or the balance of the Purchase Price due at the time of Closing</w:t>
      </w:r>
      <w:r w:rsidR="00AD136F" w:rsidRPr="006E2336">
        <w:rPr>
          <w:sz w:val="22"/>
          <w:szCs w:val="22"/>
        </w:rPr>
        <w:t>,</w:t>
      </w:r>
      <w:r w:rsidR="007078F0" w:rsidRPr="006E2336">
        <w:rPr>
          <w:sz w:val="22"/>
          <w:szCs w:val="22"/>
        </w:rPr>
        <w:t xml:space="preserve"> shal</w:t>
      </w:r>
      <w:r w:rsidR="003A2B8C" w:rsidRPr="006E2336">
        <w:rPr>
          <w:sz w:val="22"/>
          <w:szCs w:val="22"/>
        </w:rPr>
        <w:t>l be deemed a material default</w:t>
      </w:r>
      <w:r w:rsidR="007078F0" w:rsidRPr="006E2336">
        <w:rPr>
          <w:sz w:val="22"/>
          <w:szCs w:val="22"/>
        </w:rPr>
        <w:t xml:space="preserve"> hereun</w:t>
      </w:r>
      <w:r w:rsidR="00555A39" w:rsidRPr="006E2336">
        <w:rPr>
          <w:sz w:val="22"/>
          <w:szCs w:val="22"/>
        </w:rPr>
        <w:t>der.</w:t>
      </w:r>
      <w:r w:rsidR="00AD136F" w:rsidRPr="006E2336">
        <w:rPr>
          <w:sz w:val="22"/>
          <w:szCs w:val="22"/>
        </w:rPr>
        <w:t xml:space="preserve">  </w:t>
      </w:r>
      <w:r w:rsidR="00555A39" w:rsidRPr="006E2336">
        <w:rPr>
          <w:sz w:val="22"/>
          <w:szCs w:val="22"/>
        </w:rPr>
        <w:t xml:space="preserve">The </w:t>
      </w:r>
      <w:r w:rsidR="007078F0" w:rsidRPr="006E2336">
        <w:rPr>
          <w:sz w:val="22"/>
          <w:szCs w:val="22"/>
        </w:rPr>
        <w:t>Deposit shall be non-refundable except as otherwise expressly stated in this Agreement.</w:t>
      </w:r>
      <w:bookmarkStart w:id="2" w:name="_DV_M116"/>
      <w:bookmarkStart w:id="3" w:name="_DV_M119"/>
      <w:bookmarkStart w:id="4" w:name="_DV_M122"/>
      <w:bookmarkEnd w:id="2"/>
      <w:bookmarkEnd w:id="3"/>
      <w:bookmarkEnd w:id="4"/>
      <w:r w:rsidR="00AD136F" w:rsidRPr="006E2336">
        <w:rPr>
          <w:sz w:val="22"/>
          <w:szCs w:val="22"/>
        </w:rPr>
        <w:t xml:space="preserve">  At Closing, the Deposit shall be credited towards the Purchase Price except </w:t>
      </w:r>
      <w:r w:rsidR="00E77A31" w:rsidRPr="006E2336">
        <w:rPr>
          <w:sz w:val="22"/>
          <w:szCs w:val="22"/>
        </w:rPr>
        <w:t>as otherwise expressly stated in this Agreement.</w:t>
      </w:r>
      <w:r w:rsidR="00AD136F" w:rsidRPr="006E2336">
        <w:rPr>
          <w:sz w:val="22"/>
          <w:szCs w:val="22"/>
        </w:rPr>
        <w:t xml:space="preserve"> </w:t>
      </w:r>
      <w:r w:rsidR="003F78CC">
        <w:rPr>
          <w:sz w:val="22"/>
          <w:szCs w:val="22"/>
        </w:rPr>
        <w:t xml:space="preserve"> </w:t>
      </w:r>
      <w:r w:rsidR="00E77A31" w:rsidRPr="006E2336">
        <w:rPr>
          <w:sz w:val="22"/>
          <w:szCs w:val="22"/>
        </w:rPr>
        <w:t>Escrow Agent shall</w:t>
      </w:r>
      <w:r w:rsidR="001D4597">
        <w:rPr>
          <w:sz w:val="22"/>
          <w:szCs w:val="22"/>
        </w:rPr>
        <w:t xml:space="preserve"> hold and</w:t>
      </w:r>
      <w:r w:rsidR="00E77A31" w:rsidRPr="006E2336">
        <w:rPr>
          <w:sz w:val="22"/>
          <w:szCs w:val="22"/>
        </w:rPr>
        <w:t xml:space="preserve"> disbur</w:t>
      </w:r>
      <w:r w:rsidR="003F78CC">
        <w:rPr>
          <w:sz w:val="22"/>
          <w:szCs w:val="22"/>
        </w:rPr>
        <w:t xml:space="preserve">se the </w:t>
      </w:r>
      <w:r w:rsidR="00E77A31" w:rsidRPr="006E2336">
        <w:rPr>
          <w:sz w:val="22"/>
          <w:szCs w:val="22"/>
        </w:rPr>
        <w:t>Deposit in accordance with the terms of this Agreement.</w:t>
      </w:r>
    </w:p>
    <w:p w:rsidR="00545740" w:rsidRPr="006E2336" w:rsidRDefault="00545740" w:rsidP="00B50A2C">
      <w:pPr>
        <w:jc w:val="both"/>
        <w:rPr>
          <w:sz w:val="22"/>
          <w:szCs w:val="22"/>
        </w:rPr>
      </w:pPr>
    </w:p>
    <w:p w:rsidR="00996A59" w:rsidRDefault="00D634AC" w:rsidP="00996A59">
      <w:pPr>
        <w:jc w:val="both"/>
        <w:rPr>
          <w:sz w:val="22"/>
          <w:szCs w:val="22"/>
        </w:rPr>
      </w:pPr>
      <w:bookmarkStart w:id="5" w:name="_DV_C26"/>
      <w:r w:rsidRPr="006E2336">
        <w:rPr>
          <w:b/>
          <w:sz w:val="22"/>
          <w:szCs w:val="22"/>
        </w:rPr>
        <w:tab/>
      </w:r>
      <w:r w:rsidRPr="006E2336">
        <w:rPr>
          <w:sz w:val="22"/>
          <w:szCs w:val="22"/>
        </w:rPr>
        <w:t>3.</w:t>
      </w:r>
      <w:r w:rsidRPr="006E2336">
        <w:rPr>
          <w:b/>
          <w:sz w:val="22"/>
          <w:szCs w:val="22"/>
        </w:rPr>
        <w:tab/>
      </w:r>
      <w:r w:rsidR="00274AF1" w:rsidRPr="006E2336">
        <w:rPr>
          <w:b/>
          <w:sz w:val="22"/>
          <w:szCs w:val="22"/>
          <w:u w:val="single"/>
        </w:rPr>
        <w:t xml:space="preserve">USE OF </w:t>
      </w:r>
      <w:r w:rsidR="00AD136F" w:rsidRPr="006E2336">
        <w:rPr>
          <w:b/>
          <w:sz w:val="22"/>
          <w:szCs w:val="22"/>
          <w:u w:val="single"/>
        </w:rPr>
        <w:t xml:space="preserve">DEPOSITS </w:t>
      </w:r>
      <w:r w:rsidR="005053E7">
        <w:rPr>
          <w:b/>
          <w:sz w:val="22"/>
          <w:szCs w:val="22"/>
          <w:u w:val="single"/>
        </w:rPr>
        <w:t xml:space="preserve">IN CONSTRUCTION AND </w:t>
      </w:r>
      <w:r w:rsidR="00402F43">
        <w:rPr>
          <w:b/>
          <w:sz w:val="22"/>
          <w:szCs w:val="22"/>
          <w:u w:val="single"/>
        </w:rPr>
        <w:t>FOR COMMISSION PAYMENTS</w:t>
      </w:r>
      <w:r w:rsidR="00545740" w:rsidRPr="006E2336">
        <w:rPr>
          <w:b/>
          <w:sz w:val="22"/>
          <w:szCs w:val="22"/>
        </w:rPr>
        <w:t>.</w:t>
      </w:r>
      <w:r w:rsidR="001D4597">
        <w:rPr>
          <w:b/>
          <w:sz w:val="22"/>
          <w:szCs w:val="22"/>
        </w:rPr>
        <w:t xml:space="preserve">  </w:t>
      </w:r>
      <w:r w:rsidR="00FF3A7B" w:rsidRPr="00FF3A7B">
        <w:rPr>
          <w:sz w:val="22"/>
          <w:szCs w:val="22"/>
        </w:rPr>
        <w:t>Provided this Agreement is not terminated pursuant to</w:t>
      </w:r>
      <w:r w:rsidR="001D160F">
        <w:rPr>
          <w:sz w:val="22"/>
          <w:szCs w:val="22"/>
        </w:rPr>
        <w:t xml:space="preserve"> the provisions of </w:t>
      </w:r>
      <w:r w:rsidR="00990CA9">
        <w:rPr>
          <w:sz w:val="22"/>
          <w:szCs w:val="22"/>
        </w:rPr>
        <w:t xml:space="preserve">Section 36 </w:t>
      </w:r>
      <w:r w:rsidR="00FF3A7B" w:rsidRPr="00FF3A7B">
        <w:rPr>
          <w:sz w:val="22"/>
          <w:szCs w:val="22"/>
        </w:rPr>
        <w:t xml:space="preserve">hereof, </w:t>
      </w:r>
      <w:r w:rsidR="005053E7">
        <w:rPr>
          <w:sz w:val="22"/>
          <w:szCs w:val="22"/>
        </w:rPr>
        <w:t>[</w:t>
      </w:r>
      <w:r w:rsidR="00402F43" w:rsidRPr="005053E7">
        <w:rPr>
          <w:b/>
          <w:sz w:val="22"/>
          <w:szCs w:val="22"/>
          <w:highlight w:val="yellow"/>
        </w:rPr>
        <w:t xml:space="preserve">once Seller has entered into </w:t>
      </w:r>
      <w:r w:rsidR="005053E7" w:rsidRPr="005053E7">
        <w:rPr>
          <w:b/>
          <w:sz w:val="22"/>
          <w:szCs w:val="22"/>
          <w:highlight w:val="yellow"/>
        </w:rPr>
        <w:t>_________</w:t>
      </w:r>
      <w:r w:rsidR="00402F43" w:rsidRPr="005053E7">
        <w:rPr>
          <w:b/>
          <w:sz w:val="22"/>
          <w:szCs w:val="22"/>
          <w:highlight w:val="yellow"/>
        </w:rPr>
        <w:t xml:space="preserve"> (</w:t>
      </w:r>
      <w:r w:rsidR="005053E7" w:rsidRPr="005053E7">
        <w:rPr>
          <w:b/>
          <w:sz w:val="22"/>
          <w:szCs w:val="22"/>
          <w:highlight w:val="yellow"/>
        </w:rPr>
        <w:t>__</w:t>
      </w:r>
      <w:r w:rsidR="00402F43" w:rsidRPr="005053E7">
        <w:rPr>
          <w:b/>
          <w:sz w:val="22"/>
          <w:szCs w:val="22"/>
          <w:highlight w:val="yellow"/>
        </w:rPr>
        <w:t>) Purchase Agreements with buyers for the purchase and sale of</w:t>
      </w:r>
      <w:r w:rsidR="00873BE6" w:rsidRPr="005053E7">
        <w:rPr>
          <w:b/>
          <w:sz w:val="22"/>
          <w:szCs w:val="22"/>
          <w:highlight w:val="yellow"/>
        </w:rPr>
        <w:t xml:space="preserve"> u</w:t>
      </w:r>
      <w:r w:rsidR="00402F43" w:rsidRPr="005053E7">
        <w:rPr>
          <w:b/>
          <w:sz w:val="22"/>
          <w:szCs w:val="22"/>
          <w:highlight w:val="yellow"/>
        </w:rPr>
        <w:t>nits in the Project,</w:t>
      </w:r>
      <w:r w:rsidR="005053E7">
        <w:rPr>
          <w:b/>
          <w:sz w:val="22"/>
          <w:szCs w:val="22"/>
        </w:rPr>
        <w:t>]</w:t>
      </w:r>
      <w:r w:rsidR="00402F43">
        <w:rPr>
          <w:b/>
          <w:sz w:val="22"/>
          <w:szCs w:val="22"/>
        </w:rPr>
        <w:t xml:space="preserve"> then Seller</w:t>
      </w:r>
      <w:r w:rsidR="00990CA9">
        <w:rPr>
          <w:b/>
          <w:sz w:val="22"/>
          <w:szCs w:val="22"/>
        </w:rPr>
        <w:t xml:space="preserve"> shall have the right to use</w:t>
      </w:r>
      <w:r w:rsidR="001D160F">
        <w:rPr>
          <w:b/>
          <w:sz w:val="22"/>
          <w:szCs w:val="22"/>
        </w:rPr>
        <w:t xml:space="preserve"> </w:t>
      </w:r>
      <w:r w:rsidR="005053E7">
        <w:rPr>
          <w:b/>
          <w:sz w:val="22"/>
          <w:szCs w:val="22"/>
        </w:rPr>
        <w:t xml:space="preserve">all or a portion of the </w:t>
      </w:r>
      <w:r w:rsidR="001D160F">
        <w:rPr>
          <w:b/>
          <w:sz w:val="22"/>
          <w:szCs w:val="22"/>
        </w:rPr>
        <w:t xml:space="preserve">Deposit </w:t>
      </w:r>
      <w:r w:rsidR="005053E7">
        <w:rPr>
          <w:b/>
          <w:sz w:val="22"/>
          <w:szCs w:val="22"/>
        </w:rPr>
        <w:t xml:space="preserve">(i) </w:t>
      </w:r>
      <w:r w:rsidR="005053E7" w:rsidRPr="005053E7">
        <w:rPr>
          <w:b/>
          <w:sz w:val="22"/>
          <w:szCs w:val="22"/>
        </w:rPr>
        <w:t xml:space="preserve">for payment of costs related directly to the </w:t>
      </w:r>
      <w:r w:rsidR="0011587A" w:rsidRPr="0011587A">
        <w:rPr>
          <w:b/>
          <w:sz w:val="22"/>
          <w:szCs w:val="22"/>
        </w:rPr>
        <w:t>d</w:t>
      </w:r>
      <w:r w:rsidR="005053E7" w:rsidRPr="0011587A">
        <w:rPr>
          <w:b/>
          <w:sz w:val="22"/>
          <w:szCs w:val="22"/>
        </w:rPr>
        <w:t>evelopment</w:t>
      </w:r>
      <w:r w:rsidR="005053E7" w:rsidRPr="005053E7">
        <w:rPr>
          <w:b/>
          <w:sz w:val="22"/>
          <w:szCs w:val="22"/>
        </w:rPr>
        <w:t xml:space="preserve"> and construction of the </w:t>
      </w:r>
      <w:r w:rsidR="005053E7">
        <w:rPr>
          <w:b/>
          <w:sz w:val="22"/>
          <w:szCs w:val="22"/>
        </w:rPr>
        <w:t>Project,</w:t>
      </w:r>
      <w:r w:rsidR="005053E7" w:rsidRPr="005053E7">
        <w:rPr>
          <w:b/>
          <w:sz w:val="22"/>
          <w:szCs w:val="22"/>
        </w:rPr>
        <w:t xml:space="preserve"> provided, however, Seller agrees that no Deposit funds shall be utilized for such purpose or purposes  until the Commencement of Construction, as defined </w:t>
      </w:r>
      <w:r w:rsidR="005053E7">
        <w:rPr>
          <w:b/>
          <w:sz w:val="22"/>
          <w:szCs w:val="22"/>
        </w:rPr>
        <w:t>below</w:t>
      </w:r>
      <w:r w:rsidR="005053E7" w:rsidRPr="005053E7">
        <w:rPr>
          <w:b/>
          <w:sz w:val="22"/>
          <w:szCs w:val="22"/>
        </w:rPr>
        <w:t>, shall have occurred</w:t>
      </w:r>
      <w:r w:rsidR="005053E7">
        <w:rPr>
          <w:b/>
          <w:sz w:val="22"/>
          <w:szCs w:val="22"/>
        </w:rPr>
        <w:t xml:space="preserve">, and (ii) </w:t>
      </w:r>
      <w:r w:rsidR="00402F43">
        <w:rPr>
          <w:b/>
          <w:sz w:val="22"/>
          <w:szCs w:val="22"/>
        </w:rPr>
        <w:t xml:space="preserve">to prepay one-half of the </w:t>
      </w:r>
      <w:r w:rsidR="001D160F">
        <w:rPr>
          <w:b/>
          <w:sz w:val="22"/>
          <w:szCs w:val="22"/>
        </w:rPr>
        <w:t xml:space="preserve">real estate </w:t>
      </w:r>
      <w:r w:rsidR="00402F43">
        <w:rPr>
          <w:b/>
          <w:sz w:val="22"/>
          <w:szCs w:val="22"/>
        </w:rPr>
        <w:t xml:space="preserve">commission </w:t>
      </w:r>
      <w:r w:rsidR="00873BE6">
        <w:rPr>
          <w:b/>
          <w:sz w:val="22"/>
          <w:szCs w:val="22"/>
        </w:rPr>
        <w:t>due on the sale of the Unit</w:t>
      </w:r>
      <w:r w:rsidR="001D160F">
        <w:rPr>
          <w:b/>
          <w:sz w:val="22"/>
          <w:szCs w:val="22"/>
        </w:rPr>
        <w:t xml:space="preserve"> pursuant to Section</w:t>
      </w:r>
      <w:r w:rsidR="005053E7">
        <w:rPr>
          <w:b/>
          <w:sz w:val="22"/>
          <w:szCs w:val="22"/>
        </w:rPr>
        <w:t> </w:t>
      </w:r>
      <w:r w:rsidR="001D160F">
        <w:rPr>
          <w:b/>
          <w:sz w:val="22"/>
          <w:szCs w:val="22"/>
        </w:rPr>
        <w:t>9 of this Agreement</w:t>
      </w:r>
      <w:r w:rsidR="000C4155">
        <w:rPr>
          <w:sz w:val="22"/>
          <w:szCs w:val="22"/>
        </w:rPr>
        <w:t xml:space="preserve">.  </w:t>
      </w:r>
      <w:r w:rsidR="00FF4734">
        <w:rPr>
          <w:sz w:val="22"/>
          <w:szCs w:val="22"/>
        </w:rPr>
        <w:t>Buyer hereby authorizes</w:t>
      </w:r>
      <w:r w:rsidR="008239EC">
        <w:rPr>
          <w:sz w:val="22"/>
          <w:szCs w:val="22"/>
        </w:rPr>
        <w:t xml:space="preserve"> and directs </w:t>
      </w:r>
      <w:r w:rsidR="00FF4734">
        <w:rPr>
          <w:sz w:val="22"/>
          <w:szCs w:val="22"/>
        </w:rPr>
        <w:t>Escrow Agent to release</w:t>
      </w:r>
      <w:r w:rsidR="001D160F">
        <w:rPr>
          <w:sz w:val="22"/>
          <w:szCs w:val="22"/>
        </w:rPr>
        <w:t xml:space="preserve"> such portion of</w:t>
      </w:r>
      <w:r w:rsidR="00FF4734">
        <w:rPr>
          <w:sz w:val="22"/>
          <w:szCs w:val="22"/>
        </w:rPr>
        <w:t xml:space="preserve"> the Deposit to the Seller to be used by Seller</w:t>
      </w:r>
      <w:r w:rsidR="00873BE6">
        <w:rPr>
          <w:sz w:val="22"/>
          <w:szCs w:val="22"/>
        </w:rPr>
        <w:t xml:space="preserve"> to pay </w:t>
      </w:r>
      <w:r w:rsidR="005053E7">
        <w:rPr>
          <w:sz w:val="22"/>
          <w:szCs w:val="22"/>
        </w:rPr>
        <w:t xml:space="preserve">costs or </w:t>
      </w:r>
      <w:r w:rsidR="00873BE6">
        <w:rPr>
          <w:sz w:val="22"/>
          <w:szCs w:val="22"/>
        </w:rPr>
        <w:t>commission</w:t>
      </w:r>
      <w:r w:rsidR="005053E7">
        <w:rPr>
          <w:sz w:val="22"/>
          <w:szCs w:val="22"/>
        </w:rPr>
        <w:t>s</w:t>
      </w:r>
      <w:r w:rsidR="00873BE6">
        <w:rPr>
          <w:sz w:val="22"/>
          <w:szCs w:val="22"/>
        </w:rPr>
        <w:t xml:space="preserve"> as described herein</w:t>
      </w:r>
      <w:r w:rsidR="005053E7">
        <w:rPr>
          <w:sz w:val="22"/>
          <w:szCs w:val="22"/>
        </w:rPr>
        <w:t xml:space="preserve">.  </w:t>
      </w:r>
      <w:bookmarkEnd w:id="5"/>
      <w:r w:rsidR="005053E7">
        <w:rPr>
          <w:sz w:val="22"/>
          <w:szCs w:val="22"/>
        </w:rPr>
        <w:t xml:space="preserve">For purposes of this Agreement, the term “Commencement of Construction” shall mean the issuance of a construction permit by the applicable governmental agency or agencies, and the </w:t>
      </w:r>
      <w:r w:rsidR="005053E7" w:rsidRPr="006E2336">
        <w:rPr>
          <w:sz w:val="22"/>
          <w:szCs w:val="22"/>
        </w:rPr>
        <w:t>commencement of construction of the foundation for the Project</w:t>
      </w:r>
      <w:r w:rsidR="005053E7">
        <w:rPr>
          <w:sz w:val="22"/>
          <w:szCs w:val="22"/>
        </w:rPr>
        <w:t>.</w:t>
      </w:r>
    </w:p>
    <w:p w:rsidR="00873BE6" w:rsidRPr="00996A59" w:rsidRDefault="00873BE6" w:rsidP="00996A59">
      <w:pPr>
        <w:jc w:val="both"/>
        <w:rPr>
          <w:sz w:val="22"/>
          <w:szCs w:val="22"/>
        </w:rPr>
      </w:pPr>
    </w:p>
    <w:p w:rsidR="004A57AA" w:rsidRPr="006E2336" w:rsidRDefault="004A57AA" w:rsidP="004A57AA">
      <w:pPr>
        <w:spacing w:after="240"/>
        <w:ind w:firstLine="720"/>
        <w:jc w:val="both"/>
        <w:rPr>
          <w:spacing w:val="-2"/>
          <w:sz w:val="22"/>
          <w:szCs w:val="22"/>
        </w:rPr>
      </w:pPr>
      <w:r w:rsidRPr="006E2336">
        <w:rPr>
          <w:spacing w:val="-2"/>
          <w:sz w:val="22"/>
          <w:szCs w:val="22"/>
        </w:rPr>
        <w:t>4.</w:t>
      </w:r>
      <w:r w:rsidRPr="006E2336">
        <w:rPr>
          <w:spacing w:val="-2"/>
          <w:sz w:val="22"/>
          <w:szCs w:val="22"/>
        </w:rPr>
        <w:tab/>
      </w:r>
      <w:r w:rsidRPr="006E2336">
        <w:rPr>
          <w:b/>
          <w:spacing w:val="-2"/>
          <w:sz w:val="22"/>
          <w:szCs w:val="22"/>
          <w:u w:val="single"/>
        </w:rPr>
        <w:t>PLANS AND SPECIFICATIONS; BUYER SELECTIONS</w:t>
      </w:r>
      <w:r w:rsidRPr="006E2336">
        <w:rPr>
          <w:spacing w:val="-2"/>
          <w:sz w:val="22"/>
          <w:szCs w:val="22"/>
        </w:rPr>
        <w:t xml:space="preserve">. </w:t>
      </w:r>
    </w:p>
    <w:p w:rsidR="004A57AA" w:rsidRPr="006E2336" w:rsidRDefault="004A57AA" w:rsidP="004A57AA">
      <w:pPr>
        <w:numPr>
          <w:ilvl w:val="0"/>
          <w:numId w:val="14"/>
        </w:numPr>
        <w:spacing w:after="240"/>
        <w:ind w:left="0" w:firstLine="720"/>
        <w:jc w:val="both"/>
        <w:rPr>
          <w:spacing w:val="-2"/>
          <w:sz w:val="22"/>
          <w:szCs w:val="22"/>
        </w:rPr>
      </w:pPr>
      <w:r w:rsidRPr="006E2336">
        <w:rPr>
          <w:spacing w:val="-2"/>
          <w:sz w:val="22"/>
          <w:szCs w:val="22"/>
          <w:u w:val="single"/>
        </w:rPr>
        <w:t>Plans and Specifications</w:t>
      </w:r>
      <w:r w:rsidRPr="006E2336">
        <w:rPr>
          <w:spacing w:val="-2"/>
          <w:sz w:val="22"/>
          <w:szCs w:val="22"/>
        </w:rPr>
        <w:t xml:space="preserve">.  The </w:t>
      </w:r>
      <w:r w:rsidR="0049289F" w:rsidRPr="006E2336">
        <w:rPr>
          <w:spacing w:val="-2"/>
          <w:sz w:val="22"/>
          <w:szCs w:val="22"/>
        </w:rPr>
        <w:t>plans and s</w:t>
      </w:r>
      <w:r w:rsidRPr="006E2336">
        <w:rPr>
          <w:spacing w:val="-2"/>
          <w:sz w:val="22"/>
          <w:szCs w:val="22"/>
        </w:rPr>
        <w:t>pecifications for the Unit and construction of the Unit shal</w:t>
      </w:r>
      <w:r w:rsidR="00065F93">
        <w:rPr>
          <w:spacing w:val="-2"/>
          <w:sz w:val="22"/>
          <w:szCs w:val="22"/>
        </w:rPr>
        <w:t>l be in substantial conformity</w:t>
      </w:r>
      <w:r w:rsidRPr="006E2336">
        <w:rPr>
          <w:spacing w:val="-2"/>
          <w:sz w:val="22"/>
          <w:szCs w:val="22"/>
        </w:rPr>
        <w:t xml:space="preserve"> to the Conceptual Unit Plan attached hereto as </w:t>
      </w:r>
      <w:r w:rsidRPr="006E2336">
        <w:rPr>
          <w:spacing w:val="-2"/>
          <w:sz w:val="22"/>
          <w:szCs w:val="22"/>
          <w:u w:val="single"/>
        </w:rPr>
        <w:t xml:space="preserve">Exhibit </w:t>
      </w:r>
      <w:r w:rsidR="00DF3097">
        <w:rPr>
          <w:spacing w:val="-2"/>
          <w:sz w:val="22"/>
          <w:szCs w:val="22"/>
          <w:u w:val="single"/>
        </w:rPr>
        <w:t>“</w:t>
      </w:r>
      <w:r w:rsidR="001D4597">
        <w:rPr>
          <w:spacing w:val="-2"/>
          <w:sz w:val="22"/>
          <w:szCs w:val="22"/>
          <w:u w:val="single"/>
        </w:rPr>
        <w:t>C</w:t>
      </w:r>
      <w:r w:rsidR="00DF3097">
        <w:rPr>
          <w:spacing w:val="-2"/>
          <w:sz w:val="22"/>
          <w:szCs w:val="22"/>
        </w:rPr>
        <w:t>”</w:t>
      </w:r>
      <w:r w:rsidR="00D634AC" w:rsidRPr="006E2336">
        <w:rPr>
          <w:spacing w:val="-2"/>
          <w:sz w:val="22"/>
          <w:szCs w:val="22"/>
        </w:rPr>
        <w:t xml:space="preserve"> </w:t>
      </w:r>
      <w:r w:rsidRPr="006E2336">
        <w:rPr>
          <w:spacing w:val="-2"/>
          <w:sz w:val="22"/>
          <w:szCs w:val="22"/>
        </w:rPr>
        <w:t xml:space="preserve">and the Outline Specifications attached hereto as </w:t>
      </w:r>
      <w:r w:rsidRPr="006E2336">
        <w:rPr>
          <w:spacing w:val="-2"/>
          <w:sz w:val="22"/>
          <w:szCs w:val="22"/>
          <w:u w:val="single"/>
        </w:rPr>
        <w:t xml:space="preserve">Exhibit </w:t>
      </w:r>
      <w:r w:rsidR="00DF3097">
        <w:rPr>
          <w:spacing w:val="-2"/>
          <w:sz w:val="22"/>
          <w:szCs w:val="22"/>
          <w:u w:val="single"/>
        </w:rPr>
        <w:t>“</w:t>
      </w:r>
      <w:r w:rsidR="001D4597">
        <w:rPr>
          <w:spacing w:val="-2"/>
          <w:sz w:val="22"/>
          <w:szCs w:val="22"/>
          <w:u w:val="single"/>
        </w:rPr>
        <w:t>D</w:t>
      </w:r>
      <w:r w:rsidR="00DF3097">
        <w:rPr>
          <w:spacing w:val="-2"/>
          <w:sz w:val="22"/>
          <w:szCs w:val="22"/>
        </w:rPr>
        <w:t>”</w:t>
      </w:r>
      <w:r w:rsidR="003A2B8C" w:rsidRPr="006E2336">
        <w:rPr>
          <w:spacing w:val="-2"/>
          <w:sz w:val="22"/>
          <w:szCs w:val="22"/>
        </w:rPr>
        <w:t xml:space="preserve">.  </w:t>
      </w:r>
      <w:r w:rsidRPr="006E2336">
        <w:rPr>
          <w:spacing w:val="-2"/>
          <w:sz w:val="22"/>
          <w:szCs w:val="22"/>
        </w:rPr>
        <w:t>The Unit will include connections for sani</w:t>
      </w:r>
      <w:r w:rsidR="001D160F">
        <w:rPr>
          <w:spacing w:val="-2"/>
          <w:sz w:val="22"/>
          <w:szCs w:val="22"/>
        </w:rPr>
        <w:t xml:space="preserve">tary sewer, electricity, </w:t>
      </w:r>
      <w:r w:rsidR="001D160F" w:rsidRPr="00843789">
        <w:rPr>
          <w:spacing w:val="-2"/>
          <w:sz w:val="22"/>
          <w:szCs w:val="22"/>
          <w:highlight w:val="yellow"/>
        </w:rPr>
        <w:t>natural</w:t>
      </w:r>
      <w:r w:rsidRPr="00843789">
        <w:rPr>
          <w:spacing w:val="-2"/>
          <w:sz w:val="22"/>
          <w:szCs w:val="22"/>
          <w:highlight w:val="yellow"/>
        </w:rPr>
        <w:t xml:space="preserve"> gas,</w:t>
      </w:r>
      <w:r w:rsidRPr="006E2336">
        <w:rPr>
          <w:b/>
          <w:i/>
          <w:spacing w:val="-2"/>
          <w:sz w:val="22"/>
          <w:szCs w:val="22"/>
        </w:rPr>
        <w:t xml:space="preserve"> </w:t>
      </w:r>
      <w:r w:rsidR="0054491C">
        <w:rPr>
          <w:spacing w:val="-2"/>
          <w:sz w:val="22"/>
          <w:szCs w:val="22"/>
        </w:rPr>
        <w:t>water and cable television</w:t>
      </w:r>
      <w:r w:rsidRPr="006E2336">
        <w:rPr>
          <w:spacing w:val="-2"/>
          <w:sz w:val="22"/>
          <w:szCs w:val="22"/>
        </w:rPr>
        <w:t xml:space="preserve">. </w:t>
      </w:r>
      <w:r w:rsidR="00606F67" w:rsidRPr="006E2336">
        <w:rPr>
          <w:spacing w:val="-2"/>
          <w:sz w:val="22"/>
          <w:szCs w:val="22"/>
        </w:rPr>
        <w:t xml:space="preserve"> </w:t>
      </w:r>
      <w:r w:rsidRPr="006E2336">
        <w:rPr>
          <w:spacing w:val="-2"/>
          <w:sz w:val="22"/>
          <w:szCs w:val="22"/>
        </w:rPr>
        <w:t>Buyer acknowledges and agrees that any floor plans, renderings, drawings, and the like, furnished by Seller to Buyer which purport to depict the Unit, or any portion thereof, or the building containing the same, are merely approximations, and do not necessarily reflect the actual as-b</w:t>
      </w:r>
      <w:r w:rsidR="008239EC">
        <w:rPr>
          <w:spacing w:val="-2"/>
          <w:sz w:val="22"/>
          <w:szCs w:val="22"/>
        </w:rPr>
        <w:t xml:space="preserve">uilt conditions of the same.  </w:t>
      </w:r>
      <w:r w:rsidRPr="006E2336">
        <w:rPr>
          <w:spacing w:val="-2"/>
          <w:sz w:val="22"/>
          <w:szCs w:val="22"/>
        </w:rPr>
        <w:t xml:space="preserve">Buyer further acknowledges and agrees that the </w:t>
      </w:r>
      <w:r w:rsidRPr="006E2336">
        <w:rPr>
          <w:spacing w:val="-2"/>
          <w:sz w:val="22"/>
          <w:szCs w:val="22"/>
        </w:rPr>
        <w:lastRenderedPageBreak/>
        <w:t xml:space="preserve">decorations, furniture, furnishings, wallpaper, custom finishes, appliances, fixtures, and the like, contained in any model unit </w:t>
      </w:r>
      <w:r w:rsidR="00606F67" w:rsidRPr="006E2336">
        <w:rPr>
          <w:spacing w:val="-2"/>
          <w:sz w:val="22"/>
          <w:szCs w:val="22"/>
        </w:rPr>
        <w:t>for the Project</w:t>
      </w:r>
      <w:r w:rsidRPr="006E2336">
        <w:rPr>
          <w:spacing w:val="-2"/>
          <w:sz w:val="22"/>
          <w:szCs w:val="22"/>
        </w:rPr>
        <w:t xml:space="preserve"> are </w:t>
      </w:r>
      <w:r w:rsidR="0054491C">
        <w:rPr>
          <w:spacing w:val="-2"/>
          <w:sz w:val="22"/>
          <w:szCs w:val="22"/>
        </w:rPr>
        <w:t>for demonstrative purposes only.</w:t>
      </w:r>
      <w:r w:rsidRPr="006E2336">
        <w:rPr>
          <w:spacing w:val="-2"/>
          <w:sz w:val="22"/>
          <w:szCs w:val="22"/>
        </w:rPr>
        <w:t xml:space="preserve"> </w:t>
      </w:r>
    </w:p>
    <w:p w:rsidR="004A57AA" w:rsidRPr="006E2336" w:rsidRDefault="004A57AA" w:rsidP="005175F1">
      <w:pPr>
        <w:numPr>
          <w:ilvl w:val="0"/>
          <w:numId w:val="14"/>
        </w:numPr>
        <w:spacing w:after="240"/>
        <w:ind w:left="0" w:firstLine="720"/>
        <w:jc w:val="both"/>
        <w:rPr>
          <w:spacing w:val="-2"/>
          <w:sz w:val="22"/>
          <w:szCs w:val="22"/>
        </w:rPr>
      </w:pPr>
      <w:r w:rsidRPr="006E2336">
        <w:rPr>
          <w:spacing w:val="-2"/>
          <w:sz w:val="22"/>
          <w:szCs w:val="22"/>
          <w:u w:val="single"/>
        </w:rPr>
        <w:t>Changes in Materials and Equipment; Square Footage</w:t>
      </w:r>
      <w:r w:rsidRPr="006E2336">
        <w:rPr>
          <w:spacing w:val="-2"/>
          <w:sz w:val="22"/>
          <w:szCs w:val="22"/>
        </w:rPr>
        <w:t>.  If the quality and value of the Unit will not be substantially and adversely affected, Seller may, at no additional cost to Buyer, change or substitute materials, fixtures and equipment of comparable or better quality, and m</w:t>
      </w:r>
      <w:r w:rsidR="003A2B8C" w:rsidRPr="006E2336">
        <w:rPr>
          <w:spacing w:val="-2"/>
          <w:sz w:val="22"/>
          <w:szCs w:val="22"/>
        </w:rPr>
        <w:t>ake minor changes in dimensions, color, details,</w:t>
      </w:r>
      <w:r w:rsidRPr="006E2336">
        <w:rPr>
          <w:spacing w:val="-2"/>
          <w:sz w:val="22"/>
          <w:szCs w:val="22"/>
        </w:rPr>
        <w:t xml:space="preserve"> and mechanical, electrical and structural elements when warranted, in Seller's reasonable opinion</w:t>
      </w:r>
      <w:r w:rsidR="003A2B8C" w:rsidRPr="006E2336">
        <w:rPr>
          <w:spacing w:val="-2"/>
          <w:sz w:val="22"/>
          <w:szCs w:val="22"/>
        </w:rPr>
        <w:t>, because of material shortages, cost increases, field conditions,</w:t>
      </w:r>
      <w:r w:rsidRPr="006E2336">
        <w:rPr>
          <w:spacing w:val="-2"/>
          <w:sz w:val="22"/>
          <w:szCs w:val="22"/>
        </w:rPr>
        <w:t xml:space="preserve"> applicable laws, code</w:t>
      </w:r>
      <w:r w:rsidR="003A2B8C" w:rsidRPr="006E2336">
        <w:rPr>
          <w:spacing w:val="-2"/>
          <w:sz w:val="22"/>
          <w:szCs w:val="22"/>
        </w:rPr>
        <w:t xml:space="preserve">s and governmental authorities, </w:t>
      </w:r>
      <w:r w:rsidRPr="006E2336">
        <w:rPr>
          <w:spacing w:val="-2"/>
          <w:sz w:val="22"/>
          <w:szCs w:val="22"/>
        </w:rPr>
        <w:t xml:space="preserve">or the recommendations of engineers, architects, landscape architects or other consultants. Buyer acknowledges that square footage calculations may be made in a variety of ways, are approximate, and, as long as the Unit is constructed in substantial conformity with the Conceptual Unit Plan and </w:t>
      </w:r>
      <w:r w:rsidR="008239EC">
        <w:rPr>
          <w:spacing w:val="-2"/>
          <w:sz w:val="22"/>
          <w:szCs w:val="22"/>
        </w:rPr>
        <w:t xml:space="preserve">the Outline Specifications, </w:t>
      </w:r>
      <w:r w:rsidRPr="006E2336">
        <w:rPr>
          <w:spacing w:val="-2"/>
          <w:sz w:val="22"/>
          <w:szCs w:val="22"/>
        </w:rPr>
        <w:t xml:space="preserve">Buyer will have no claim for breach of this Agreement for alleged differences in square footage. In general, </w:t>
      </w:r>
      <w:r w:rsidRPr="00843789">
        <w:rPr>
          <w:spacing w:val="-2"/>
          <w:sz w:val="22"/>
          <w:szCs w:val="22"/>
          <w:highlight w:val="yellow"/>
        </w:rPr>
        <w:t>the approximate square footages of units shown on the Conceptual Unit Plan are calculated</w:t>
      </w:r>
      <w:r w:rsidR="00606F67" w:rsidRPr="00843789">
        <w:rPr>
          <w:spacing w:val="-2"/>
          <w:sz w:val="22"/>
          <w:szCs w:val="22"/>
          <w:highlight w:val="yellow"/>
        </w:rPr>
        <w:t xml:space="preserve"> </w:t>
      </w:r>
      <w:r w:rsidRPr="00843789">
        <w:rPr>
          <w:spacing w:val="-2"/>
          <w:sz w:val="22"/>
          <w:szCs w:val="22"/>
          <w:highlight w:val="yellow"/>
        </w:rPr>
        <w:t>as follows: the area within a line that extends to the following ext</w:t>
      </w:r>
      <w:r w:rsidR="00BE266F" w:rsidRPr="00843789">
        <w:rPr>
          <w:spacing w:val="-2"/>
          <w:sz w:val="22"/>
          <w:szCs w:val="22"/>
          <w:highlight w:val="yellow"/>
        </w:rPr>
        <w:t xml:space="preserve">remities of a unit: (i) exterior </w:t>
      </w:r>
      <w:r w:rsidRPr="00843789">
        <w:rPr>
          <w:spacing w:val="-2"/>
          <w:sz w:val="22"/>
          <w:szCs w:val="22"/>
          <w:highlight w:val="yellow"/>
        </w:rPr>
        <w:t>face of exterior wall</w:t>
      </w:r>
      <w:r w:rsidR="00BE266F" w:rsidRPr="00843789">
        <w:rPr>
          <w:spacing w:val="-2"/>
          <w:sz w:val="22"/>
          <w:szCs w:val="22"/>
          <w:highlight w:val="yellow"/>
        </w:rPr>
        <w:t>s</w:t>
      </w:r>
      <w:r w:rsidRPr="00843789">
        <w:rPr>
          <w:spacing w:val="-2"/>
          <w:sz w:val="22"/>
          <w:szCs w:val="22"/>
          <w:highlight w:val="yellow"/>
        </w:rPr>
        <w:t xml:space="preserve"> (no jogs at windows, just straight line of masonry or stucco), (ii) centerline of walls shared by two units, </w:t>
      </w:r>
      <w:r w:rsidR="00BE266F" w:rsidRPr="00843789">
        <w:rPr>
          <w:spacing w:val="-2"/>
          <w:sz w:val="22"/>
          <w:szCs w:val="22"/>
          <w:highlight w:val="yellow"/>
        </w:rPr>
        <w:t>(iv) centerline of any stair or elevator walls, and (iv) centerline of demising and corridor walls.</w:t>
      </w:r>
      <w:r w:rsidRPr="00843789">
        <w:rPr>
          <w:spacing w:val="-2"/>
          <w:sz w:val="22"/>
          <w:szCs w:val="22"/>
          <w:highlight w:val="yellow"/>
        </w:rPr>
        <w:t xml:space="preserve"> </w:t>
      </w:r>
      <w:r w:rsidR="00BE266F" w:rsidRPr="00843789">
        <w:rPr>
          <w:spacing w:val="-2"/>
          <w:sz w:val="22"/>
          <w:szCs w:val="22"/>
          <w:highlight w:val="yellow"/>
        </w:rPr>
        <w:t xml:space="preserve"> </w:t>
      </w:r>
      <w:r w:rsidRPr="00843789">
        <w:rPr>
          <w:spacing w:val="-2"/>
          <w:sz w:val="22"/>
          <w:szCs w:val="22"/>
          <w:highlight w:val="yellow"/>
        </w:rPr>
        <w:t>Unit square footages include columns and chases within the area referenced in (i), (ii)</w:t>
      </w:r>
      <w:r w:rsidR="00BE266F" w:rsidRPr="00843789">
        <w:rPr>
          <w:spacing w:val="-2"/>
          <w:sz w:val="22"/>
          <w:szCs w:val="22"/>
          <w:highlight w:val="yellow"/>
        </w:rPr>
        <w:t>, (iii) and (iv</w:t>
      </w:r>
      <w:r w:rsidRPr="00843789">
        <w:rPr>
          <w:spacing w:val="-2"/>
          <w:sz w:val="22"/>
          <w:szCs w:val="22"/>
          <w:highlight w:val="yellow"/>
        </w:rPr>
        <w:t>) that may be Common Elements</w:t>
      </w:r>
      <w:r w:rsidRPr="006E2336">
        <w:rPr>
          <w:spacing w:val="-2"/>
          <w:sz w:val="22"/>
          <w:szCs w:val="22"/>
        </w:rPr>
        <w:t xml:space="preserve">, as defined in the Master Deed.  </w:t>
      </w:r>
      <w:r w:rsidRPr="006E2336">
        <w:rPr>
          <w:b/>
          <w:spacing w:val="-2"/>
          <w:sz w:val="22"/>
          <w:szCs w:val="22"/>
        </w:rPr>
        <w:t>BUYER ACKNOWLEDGES THAT BUYER HAS REVIEWED AND ACCEPTED</w:t>
      </w:r>
      <w:r w:rsidR="003338ED" w:rsidRPr="006E2336">
        <w:rPr>
          <w:b/>
          <w:spacing w:val="-2"/>
          <w:sz w:val="22"/>
          <w:szCs w:val="22"/>
        </w:rPr>
        <w:t xml:space="preserve"> THE</w:t>
      </w:r>
      <w:r w:rsidR="003A2B8C" w:rsidRPr="006E2336">
        <w:rPr>
          <w:b/>
          <w:spacing w:val="-2"/>
          <w:sz w:val="22"/>
          <w:szCs w:val="22"/>
        </w:rPr>
        <w:t xml:space="preserve"> CONCEPTUAL UNIT PLAN AND OUTLINE SPECIFICATIONS</w:t>
      </w:r>
      <w:r w:rsidR="003338ED" w:rsidRPr="006E2336">
        <w:rPr>
          <w:b/>
          <w:spacing w:val="-2"/>
          <w:sz w:val="22"/>
          <w:szCs w:val="22"/>
        </w:rPr>
        <w:t xml:space="preserve"> </w:t>
      </w:r>
      <w:r w:rsidRPr="006E2336">
        <w:rPr>
          <w:b/>
          <w:spacing w:val="-2"/>
          <w:sz w:val="22"/>
          <w:szCs w:val="22"/>
        </w:rPr>
        <w:t>AND HAS INDEPENDENTLY VERIFIED SQUARE FOOTAGES CONTAINED THEREIN</w:t>
      </w:r>
      <w:r w:rsidR="00E43D1D">
        <w:rPr>
          <w:b/>
          <w:spacing w:val="-2"/>
          <w:sz w:val="22"/>
          <w:szCs w:val="22"/>
        </w:rPr>
        <w:t>, OR HAS WAIVED THE OPPORTUNITY TO INDEPENDENTY VERIFY THE SQUARE FOOTAGE OF THE UNIT</w:t>
      </w:r>
      <w:r w:rsidRPr="006E2336">
        <w:rPr>
          <w:b/>
          <w:spacing w:val="-2"/>
          <w:sz w:val="22"/>
          <w:szCs w:val="22"/>
        </w:rPr>
        <w:t xml:space="preserve">.  BUYER FURTHER ACKNOWLEDGES THAT </w:t>
      </w:r>
      <w:r w:rsidRPr="00843789">
        <w:rPr>
          <w:b/>
          <w:spacing w:val="-2"/>
          <w:sz w:val="22"/>
          <w:szCs w:val="22"/>
          <w:highlight w:val="yellow"/>
        </w:rPr>
        <w:t>SQUARE FOOTAGE CALCULATIONS</w:t>
      </w:r>
      <w:r w:rsidR="003A2B8C" w:rsidRPr="00843789">
        <w:rPr>
          <w:b/>
          <w:spacing w:val="-2"/>
          <w:sz w:val="22"/>
          <w:szCs w:val="22"/>
          <w:highlight w:val="yellow"/>
        </w:rPr>
        <w:t xml:space="preserve"> FOR EACH UNIT</w:t>
      </w:r>
      <w:r w:rsidRPr="00843789">
        <w:rPr>
          <w:b/>
          <w:spacing w:val="-2"/>
          <w:sz w:val="22"/>
          <w:szCs w:val="22"/>
          <w:highlight w:val="yellow"/>
        </w:rPr>
        <w:t xml:space="preserve"> IN THE MASTER DEED WILL BE DIFFERENT THAN THE SQUARE FOOTAGE CALCULATIONS AS SET FORTH ABOVE AND AS SHOWN ON THE CONCEPTUAL UNIT PLAN SINCE THE SQUARE FOOTAGE CALCU</w:t>
      </w:r>
      <w:r w:rsidR="00793152" w:rsidRPr="00843789">
        <w:rPr>
          <w:b/>
          <w:spacing w:val="-2"/>
          <w:sz w:val="22"/>
          <w:szCs w:val="22"/>
          <w:highlight w:val="yellow"/>
        </w:rPr>
        <w:t>LA</w:t>
      </w:r>
      <w:r w:rsidRPr="00843789">
        <w:rPr>
          <w:b/>
          <w:spacing w:val="-2"/>
          <w:sz w:val="22"/>
          <w:szCs w:val="22"/>
          <w:highlight w:val="yellow"/>
        </w:rPr>
        <w:t>TIONS IN THE MASTER DEED ARE CALCULATED BASED ON THE UNIT BOUNDARIES, AS MORE PARTICULARLY SHOWN AND DESCRIBED IN THE MASTER DEED</w:t>
      </w:r>
      <w:r w:rsidR="00606F67" w:rsidRPr="00843789">
        <w:rPr>
          <w:b/>
          <w:spacing w:val="-2"/>
          <w:sz w:val="22"/>
          <w:szCs w:val="22"/>
          <w:highlight w:val="yellow"/>
        </w:rPr>
        <w:t>, WHICH ARE DIFFERENT FROM THE BOUNDARIES</w:t>
      </w:r>
      <w:r w:rsidR="00BE266F" w:rsidRPr="00843789">
        <w:rPr>
          <w:b/>
          <w:spacing w:val="-2"/>
          <w:sz w:val="22"/>
          <w:szCs w:val="22"/>
          <w:highlight w:val="yellow"/>
        </w:rPr>
        <w:t xml:space="preserve"> DESCRIBED ABOVE WHICH ARE</w:t>
      </w:r>
      <w:r w:rsidR="00606F67" w:rsidRPr="00843789">
        <w:rPr>
          <w:b/>
          <w:spacing w:val="-2"/>
          <w:sz w:val="22"/>
          <w:szCs w:val="22"/>
          <w:highlight w:val="yellow"/>
        </w:rPr>
        <w:t xml:space="preserve"> USED FOR PURPOSES OF CALCULATING SQUA</w:t>
      </w:r>
      <w:r w:rsidR="00BE266F" w:rsidRPr="00843789">
        <w:rPr>
          <w:b/>
          <w:spacing w:val="-2"/>
          <w:sz w:val="22"/>
          <w:szCs w:val="22"/>
          <w:highlight w:val="yellow"/>
        </w:rPr>
        <w:t>RE FOOTAGES AS SHOWN ON THE CONCEPTUAL UNIT PLAN</w:t>
      </w:r>
      <w:r w:rsidR="00606F67" w:rsidRPr="006E2336">
        <w:rPr>
          <w:b/>
          <w:spacing w:val="-2"/>
          <w:sz w:val="22"/>
          <w:szCs w:val="22"/>
        </w:rPr>
        <w:t>.</w:t>
      </w:r>
      <w:r w:rsidR="003B26A1" w:rsidRPr="006E2336">
        <w:rPr>
          <w:b/>
          <w:spacing w:val="-2"/>
          <w:sz w:val="22"/>
          <w:szCs w:val="22"/>
        </w:rPr>
        <w:t xml:space="preserve"> </w:t>
      </w:r>
    </w:p>
    <w:p w:rsidR="00D634AC" w:rsidRPr="006E2336" w:rsidRDefault="00477A55" w:rsidP="004A57AA">
      <w:pPr>
        <w:spacing w:after="240"/>
        <w:ind w:firstLine="720"/>
        <w:jc w:val="both"/>
        <w:rPr>
          <w:spacing w:val="-2"/>
          <w:sz w:val="22"/>
          <w:szCs w:val="22"/>
        </w:rPr>
      </w:pPr>
      <w:r w:rsidRPr="006E2336">
        <w:rPr>
          <w:spacing w:val="-2"/>
          <w:sz w:val="22"/>
          <w:szCs w:val="22"/>
        </w:rPr>
        <w:t>(c</w:t>
      </w:r>
      <w:r w:rsidR="004A57AA" w:rsidRPr="006E2336">
        <w:rPr>
          <w:spacing w:val="-2"/>
          <w:sz w:val="22"/>
          <w:szCs w:val="22"/>
        </w:rPr>
        <w:t>)</w:t>
      </w:r>
      <w:r w:rsidR="004A57AA" w:rsidRPr="006E2336">
        <w:rPr>
          <w:spacing w:val="-2"/>
          <w:sz w:val="22"/>
          <w:szCs w:val="22"/>
        </w:rPr>
        <w:tab/>
      </w:r>
      <w:r w:rsidR="004A57AA" w:rsidRPr="006E2336">
        <w:rPr>
          <w:spacing w:val="-2"/>
          <w:sz w:val="22"/>
          <w:szCs w:val="22"/>
          <w:u w:val="single"/>
        </w:rPr>
        <w:t>Selections and Other Buyer Decisions</w:t>
      </w:r>
      <w:r w:rsidR="004A57AA" w:rsidRPr="006E2336">
        <w:rPr>
          <w:spacing w:val="-2"/>
          <w:sz w:val="22"/>
          <w:szCs w:val="22"/>
        </w:rPr>
        <w:t>.  If Seller offers Buyer any no cost options (such as, for example on</w:t>
      </w:r>
      <w:r w:rsidR="00705436" w:rsidRPr="006E2336">
        <w:rPr>
          <w:spacing w:val="-2"/>
          <w:sz w:val="22"/>
          <w:szCs w:val="22"/>
        </w:rPr>
        <w:t>ly, choice of paint or cabinet</w:t>
      </w:r>
      <w:r w:rsidR="004A57AA" w:rsidRPr="006E2336">
        <w:rPr>
          <w:spacing w:val="-2"/>
          <w:sz w:val="22"/>
          <w:szCs w:val="22"/>
        </w:rPr>
        <w:t xml:space="preserve"> color) or requests a decision from Buyer regarding any other matter relating to the Unit, Buyer shall notify Selle</w:t>
      </w:r>
      <w:r w:rsidR="00705436" w:rsidRPr="006E2336">
        <w:rPr>
          <w:spacing w:val="-2"/>
          <w:sz w:val="22"/>
          <w:szCs w:val="22"/>
        </w:rPr>
        <w:t>r of Buyer’s decision within twenty (2</w:t>
      </w:r>
      <w:r w:rsidR="004A57AA" w:rsidRPr="006E2336">
        <w:rPr>
          <w:spacing w:val="-2"/>
          <w:sz w:val="22"/>
          <w:szCs w:val="22"/>
        </w:rPr>
        <w:t xml:space="preserve">0) calendar days after written notice from Seller (or such additional time as Seller may authorize in writing).  If Buyer does not make any selection or decision in a timely manner, Seller may make the selection or decision and construct the Unit in accordance therewith, and any such selection or decision by Seller shall be binding on Buyer.  </w:t>
      </w:r>
    </w:p>
    <w:p w:rsidR="008A79FF" w:rsidRPr="006E2336" w:rsidRDefault="00477A55" w:rsidP="00D634AC">
      <w:pPr>
        <w:spacing w:after="240"/>
        <w:ind w:firstLine="720"/>
        <w:jc w:val="both"/>
        <w:rPr>
          <w:spacing w:val="-2"/>
          <w:sz w:val="22"/>
          <w:szCs w:val="22"/>
        </w:rPr>
      </w:pPr>
      <w:r w:rsidRPr="006E2336">
        <w:rPr>
          <w:spacing w:val="-2"/>
          <w:sz w:val="22"/>
          <w:szCs w:val="22"/>
        </w:rPr>
        <w:t>(d</w:t>
      </w:r>
      <w:r w:rsidR="00D634AC" w:rsidRPr="006E2336">
        <w:rPr>
          <w:spacing w:val="-2"/>
          <w:sz w:val="22"/>
          <w:szCs w:val="22"/>
        </w:rPr>
        <w:t>)</w:t>
      </w:r>
      <w:r w:rsidR="00D634AC" w:rsidRPr="006E2336">
        <w:rPr>
          <w:spacing w:val="-2"/>
          <w:sz w:val="22"/>
          <w:szCs w:val="22"/>
        </w:rPr>
        <w:tab/>
      </w:r>
      <w:r w:rsidR="004A57AA" w:rsidRPr="006E2336">
        <w:rPr>
          <w:spacing w:val="-2"/>
          <w:sz w:val="22"/>
          <w:szCs w:val="22"/>
          <w:u w:val="single"/>
        </w:rPr>
        <w:t>Seller is Not Buyer’s Contractor</w:t>
      </w:r>
      <w:r w:rsidR="004A57AA" w:rsidRPr="006E2336">
        <w:rPr>
          <w:spacing w:val="-2"/>
          <w:sz w:val="22"/>
          <w:szCs w:val="22"/>
        </w:rPr>
        <w:t xml:space="preserve">.  Buyer acknowledges and agrees that </w:t>
      </w:r>
      <w:r w:rsidR="00362A90">
        <w:rPr>
          <w:spacing w:val="-2"/>
          <w:sz w:val="22"/>
          <w:szCs w:val="22"/>
        </w:rPr>
        <w:t>Buyer</w:t>
      </w:r>
      <w:r w:rsidR="004A57AA" w:rsidRPr="006E2336">
        <w:rPr>
          <w:spacing w:val="-2"/>
          <w:sz w:val="22"/>
          <w:szCs w:val="22"/>
        </w:rPr>
        <w:t xml:space="preserve"> is purchasing the Unit as a completed unit and Seller is not acting as a contractor for Buyer in the construction of the Unit.  Buyer shall acquire no right, title or interest in or to the Unit except the right and </w:t>
      </w:r>
      <w:r w:rsidR="00A325EB" w:rsidRPr="006E2336">
        <w:rPr>
          <w:spacing w:val="-2"/>
          <w:sz w:val="22"/>
          <w:szCs w:val="22"/>
        </w:rPr>
        <w:t>obligation to purchase the Unit</w:t>
      </w:r>
      <w:r w:rsidR="004A57AA" w:rsidRPr="006E2336">
        <w:rPr>
          <w:spacing w:val="-2"/>
          <w:sz w:val="22"/>
          <w:szCs w:val="22"/>
        </w:rPr>
        <w:t xml:space="preserve"> upon</w:t>
      </w:r>
      <w:r w:rsidR="00A325EB" w:rsidRPr="006E2336">
        <w:rPr>
          <w:spacing w:val="-2"/>
          <w:sz w:val="22"/>
          <w:szCs w:val="22"/>
        </w:rPr>
        <w:t xml:space="preserve"> Substantial Completion</w:t>
      </w:r>
      <w:r w:rsidR="004A57AA" w:rsidRPr="006E2336">
        <w:rPr>
          <w:spacing w:val="-2"/>
          <w:sz w:val="22"/>
          <w:szCs w:val="22"/>
        </w:rPr>
        <w:t xml:space="preserve"> </w:t>
      </w:r>
      <w:r w:rsidR="00A325EB" w:rsidRPr="006E2336">
        <w:rPr>
          <w:spacing w:val="-2"/>
          <w:sz w:val="22"/>
          <w:szCs w:val="22"/>
        </w:rPr>
        <w:t xml:space="preserve">of the Unit </w:t>
      </w:r>
      <w:r w:rsidR="004A57AA" w:rsidRPr="006E2336">
        <w:rPr>
          <w:spacing w:val="-2"/>
          <w:sz w:val="22"/>
          <w:szCs w:val="22"/>
        </w:rPr>
        <w:t xml:space="preserve">in accordance with the terms of this Agreement.  </w:t>
      </w:r>
    </w:p>
    <w:p w:rsidR="00D634AC" w:rsidRPr="006E2336" w:rsidRDefault="00D634AC" w:rsidP="00D634AC">
      <w:pPr>
        <w:spacing w:after="240"/>
        <w:ind w:firstLine="720"/>
        <w:jc w:val="both"/>
        <w:rPr>
          <w:spacing w:val="-2"/>
          <w:sz w:val="22"/>
          <w:szCs w:val="22"/>
        </w:rPr>
      </w:pPr>
      <w:r w:rsidRPr="006E2336">
        <w:rPr>
          <w:spacing w:val="-2"/>
          <w:sz w:val="22"/>
          <w:szCs w:val="22"/>
        </w:rPr>
        <w:t>5.</w:t>
      </w:r>
      <w:r w:rsidRPr="006E2336">
        <w:rPr>
          <w:spacing w:val="-2"/>
          <w:sz w:val="22"/>
          <w:szCs w:val="22"/>
        </w:rPr>
        <w:tab/>
      </w:r>
      <w:r w:rsidR="004A57AA" w:rsidRPr="006E2336">
        <w:rPr>
          <w:b/>
          <w:spacing w:val="-2"/>
          <w:sz w:val="22"/>
          <w:szCs w:val="22"/>
          <w:u w:val="single"/>
        </w:rPr>
        <w:t>CHANGE ORDERS</w:t>
      </w:r>
      <w:r w:rsidR="004A57AA" w:rsidRPr="006E2336">
        <w:rPr>
          <w:spacing w:val="-2"/>
          <w:sz w:val="22"/>
          <w:szCs w:val="22"/>
        </w:rPr>
        <w:t>.</w:t>
      </w:r>
    </w:p>
    <w:p w:rsidR="00564860" w:rsidRPr="006E2336" w:rsidRDefault="00D634AC" w:rsidP="00D634AC">
      <w:pPr>
        <w:spacing w:after="240"/>
        <w:jc w:val="both"/>
        <w:rPr>
          <w:i/>
          <w:spacing w:val="-2"/>
          <w:sz w:val="22"/>
          <w:szCs w:val="22"/>
        </w:rPr>
      </w:pPr>
      <w:r w:rsidRPr="006E2336">
        <w:rPr>
          <w:spacing w:val="-2"/>
          <w:sz w:val="22"/>
          <w:szCs w:val="22"/>
        </w:rPr>
        <w:tab/>
        <w:t>(a)</w:t>
      </w:r>
      <w:r w:rsidRPr="006E2336">
        <w:rPr>
          <w:spacing w:val="-2"/>
          <w:sz w:val="22"/>
          <w:szCs w:val="22"/>
        </w:rPr>
        <w:tab/>
      </w:r>
      <w:r w:rsidR="004A57AA" w:rsidRPr="006E2336">
        <w:rPr>
          <w:spacing w:val="-2"/>
          <w:sz w:val="22"/>
          <w:szCs w:val="22"/>
          <w:u w:val="single"/>
        </w:rPr>
        <w:t>Change Orders</w:t>
      </w:r>
      <w:r w:rsidR="004A57AA" w:rsidRPr="006E2336">
        <w:rPr>
          <w:spacing w:val="-2"/>
          <w:sz w:val="22"/>
          <w:szCs w:val="22"/>
        </w:rPr>
        <w:t xml:space="preserve">.  Any </w:t>
      </w:r>
      <w:r w:rsidR="004A57AA" w:rsidRPr="00362A90">
        <w:rPr>
          <w:spacing w:val="-2"/>
          <w:sz w:val="22"/>
          <w:szCs w:val="22"/>
          <w:highlight w:val="yellow"/>
        </w:rPr>
        <w:t>changes to the Unit (</w:t>
      </w:r>
      <w:r w:rsidR="00DF3097" w:rsidRPr="00362A90">
        <w:rPr>
          <w:spacing w:val="-2"/>
          <w:sz w:val="22"/>
          <w:szCs w:val="22"/>
          <w:highlight w:val="yellow"/>
        </w:rPr>
        <w:t>“</w:t>
      </w:r>
      <w:r w:rsidR="004A57AA" w:rsidRPr="00362A90">
        <w:rPr>
          <w:spacing w:val="-2"/>
          <w:sz w:val="22"/>
          <w:szCs w:val="22"/>
          <w:highlight w:val="yellow"/>
          <w:u w:val="single"/>
        </w:rPr>
        <w:t>Change Orders</w:t>
      </w:r>
      <w:r w:rsidR="00DF3097" w:rsidRPr="00362A90">
        <w:rPr>
          <w:spacing w:val="-2"/>
          <w:sz w:val="22"/>
          <w:szCs w:val="22"/>
          <w:highlight w:val="yellow"/>
        </w:rPr>
        <w:t>”</w:t>
      </w:r>
      <w:r w:rsidR="004A57AA" w:rsidRPr="00362A90">
        <w:rPr>
          <w:spacing w:val="-2"/>
          <w:sz w:val="22"/>
          <w:szCs w:val="22"/>
          <w:highlight w:val="yellow"/>
        </w:rPr>
        <w:t>) requested by Buyer prior to Closing shall be</w:t>
      </w:r>
      <w:r w:rsidR="00A05872" w:rsidRPr="00362A90">
        <w:rPr>
          <w:spacing w:val="-2"/>
          <w:sz w:val="22"/>
          <w:szCs w:val="22"/>
          <w:highlight w:val="yellow"/>
        </w:rPr>
        <w:t xml:space="preserve"> </w:t>
      </w:r>
      <w:r w:rsidR="007D098A" w:rsidRPr="00362A90">
        <w:rPr>
          <w:spacing w:val="-2"/>
          <w:sz w:val="22"/>
          <w:szCs w:val="22"/>
          <w:highlight w:val="yellow"/>
        </w:rPr>
        <w:t xml:space="preserve">subject </w:t>
      </w:r>
      <w:r w:rsidR="00877645" w:rsidRPr="00362A90">
        <w:rPr>
          <w:spacing w:val="-2"/>
          <w:sz w:val="22"/>
          <w:szCs w:val="22"/>
          <w:highlight w:val="yellow"/>
        </w:rPr>
        <w:t>to Seller’s approval</w:t>
      </w:r>
      <w:r w:rsidR="00A05872" w:rsidRPr="00362A90">
        <w:rPr>
          <w:spacing w:val="-2"/>
          <w:sz w:val="22"/>
          <w:szCs w:val="22"/>
          <w:highlight w:val="yellow"/>
        </w:rPr>
        <w:t xml:space="preserve"> </w:t>
      </w:r>
      <w:r w:rsidR="00877645" w:rsidRPr="00362A90">
        <w:rPr>
          <w:spacing w:val="-2"/>
          <w:sz w:val="22"/>
          <w:szCs w:val="22"/>
          <w:highlight w:val="yellow"/>
        </w:rPr>
        <w:t>and further subject to</w:t>
      </w:r>
      <w:r w:rsidR="007D098A" w:rsidRPr="00362A90">
        <w:rPr>
          <w:spacing w:val="-2"/>
          <w:sz w:val="22"/>
          <w:szCs w:val="22"/>
          <w:highlight w:val="yellow"/>
        </w:rPr>
        <w:t xml:space="preserve"> a separate agreement between Buyer and Seller’s Contractor</w:t>
      </w:r>
      <w:r w:rsidR="00877645">
        <w:rPr>
          <w:spacing w:val="-2"/>
          <w:sz w:val="22"/>
          <w:szCs w:val="22"/>
        </w:rPr>
        <w:t xml:space="preserve">.  </w:t>
      </w:r>
      <w:r w:rsidR="007D098A">
        <w:rPr>
          <w:spacing w:val="-2"/>
          <w:sz w:val="22"/>
          <w:szCs w:val="22"/>
        </w:rPr>
        <w:t>Seller makes no representation or warranty that</w:t>
      </w:r>
      <w:r w:rsidR="00877645">
        <w:rPr>
          <w:spacing w:val="-2"/>
          <w:sz w:val="22"/>
          <w:szCs w:val="22"/>
        </w:rPr>
        <w:t xml:space="preserve"> Seller or</w:t>
      </w:r>
      <w:r w:rsidR="007D098A">
        <w:rPr>
          <w:spacing w:val="-2"/>
          <w:sz w:val="22"/>
          <w:szCs w:val="22"/>
        </w:rPr>
        <w:t xml:space="preserve"> Seller’s Contractor will agree to make any Change Orders or as to the cost or availability thereof.</w:t>
      </w:r>
    </w:p>
    <w:p w:rsidR="004A57AA" w:rsidRPr="006E2336" w:rsidRDefault="00564860" w:rsidP="00564860">
      <w:pPr>
        <w:spacing w:after="240"/>
        <w:ind w:firstLine="720"/>
        <w:jc w:val="both"/>
        <w:rPr>
          <w:spacing w:val="-2"/>
          <w:sz w:val="22"/>
          <w:szCs w:val="22"/>
        </w:rPr>
      </w:pPr>
      <w:r w:rsidRPr="006E2336">
        <w:rPr>
          <w:spacing w:val="-2"/>
          <w:sz w:val="22"/>
          <w:szCs w:val="22"/>
        </w:rPr>
        <w:lastRenderedPageBreak/>
        <w:t>(b)</w:t>
      </w:r>
      <w:r w:rsidRPr="006E2336">
        <w:rPr>
          <w:i/>
          <w:spacing w:val="-2"/>
          <w:sz w:val="22"/>
          <w:szCs w:val="22"/>
        </w:rPr>
        <w:tab/>
      </w:r>
      <w:r w:rsidRPr="006E2336">
        <w:rPr>
          <w:spacing w:val="-2"/>
          <w:sz w:val="22"/>
          <w:szCs w:val="22"/>
          <w:u w:val="single"/>
        </w:rPr>
        <w:t>Additional Change Order Conditions</w:t>
      </w:r>
      <w:r w:rsidRPr="006E2336">
        <w:rPr>
          <w:spacing w:val="-2"/>
          <w:sz w:val="22"/>
          <w:szCs w:val="22"/>
        </w:rPr>
        <w:t>.</w:t>
      </w:r>
      <w:r w:rsidRPr="006E2336">
        <w:rPr>
          <w:i/>
          <w:spacing w:val="-2"/>
          <w:sz w:val="22"/>
          <w:szCs w:val="22"/>
        </w:rPr>
        <w:t xml:space="preserve">  </w:t>
      </w:r>
      <w:r w:rsidR="00824808" w:rsidRPr="006E2336">
        <w:rPr>
          <w:spacing w:val="-2"/>
          <w:sz w:val="22"/>
          <w:szCs w:val="22"/>
        </w:rPr>
        <w:t xml:space="preserve">Any Change Orders requested by Buyer and </w:t>
      </w:r>
      <w:r w:rsidR="000311D9">
        <w:rPr>
          <w:spacing w:val="-2"/>
          <w:sz w:val="22"/>
          <w:szCs w:val="22"/>
        </w:rPr>
        <w:t xml:space="preserve">agreed to by Seller’s Contractor </w:t>
      </w:r>
      <w:r w:rsidR="00824808" w:rsidRPr="006E2336">
        <w:rPr>
          <w:spacing w:val="-2"/>
          <w:sz w:val="22"/>
          <w:szCs w:val="22"/>
        </w:rPr>
        <w:t xml:space="preserve">shall be subject to the following additional conditions: (i) </w:t>
      </w:r>
      <w:r w:rsidR="00A05872">
        <w:rPr>
          <w:spacing w:val="-2"/>
          <w:sz w:val="22"/>
          <w:szCs w:val="22"/>
        </w:rPr>
        <w:t>all construction work pursuant to such Change Order must be performed by Seller’s Contractor pursuant to a separate agreement between Buyer and Seller’s Contractor</w:t>
      </w:r>
      <w:r w:rsidR="009E0289">
        <w:rPr>
          <w:spacing w:val="-2"/>
          <w:sz w:val="22"/>
          <w:szCs w:val="22"/>
        </w:rPr>
        <w:t>;</w:t>
      </w:r>
      <w:r w:rsidR="00561294">
        <w:rPr>
          <w:spacing w:val="-2"/>
          <w:sz w:val="22"/>
          <w:szCs w:val="22"/>
        </w:rPr>
        <w:t xml:space="preserve"> (i</w:t>
      </w:r>
      <w:r w:rsidR="00A05872">
        <w:rPr>
          <w:spacing w:val="-2"/>
          <w:sz w:val="22"/>
          <w:szCs w:val="22"/>
        </w:rPr>
        <w:t>i) to the ext</w:t>
      </w:r>
      <w:r w:rsidR="009E0289">
        <w:rPr>
          <w:spacing w:val="-2"/>
          <w:sz w:val="22"/>
          <w:szCs w:val="22"/>
        </w:rPr>
        <w:t>ent any</w:t>
      </w:r>
      <w:r w:rsidR="00A05872">
        <w:rPr>
          <w:spacing w:val="-2"/>
          <w:sz w:val="22"/>
          <w:szCs w:val="22"/>
        </w:rPr>
        <w:t xml:space="preserve"> such Change Order requires design changes</w:t>
      </w:r>
      <w:r w:rsidR="009E0289">
        <w:rPr>
          <w:spacing w:val="-2"/>
          <w:sz w:val="22"/>
          <w:szCs w:val="22"/>
        </w:rPr>
        <w:t xml:space="preserve"> to the Unit</w:t>
      </w:r>
      <w:r w:rsidR="00A05872">
        <w:rPr>
          <w:spacing w:val="-2"/>
          <w:sz w:val="22"/>
          <w:szCs w:val="22"/>
        </w:rPr>
        <w:t xml:space="preserve">, all such design changes must be made by Seller’s design team, including, without limitation, </w:t>
      </w:r>
      <w:r w:rsidR="009E0289">
        <w:rPr>
          <w:spacing w:val="-2"/>
          <w:sz w:val="22"/>
          <w:szCs w:val="22"/>
        </w:rPr>
        <w:t>the Project A</w:t>
      </w:r>
      <w:r w:rsidR="00A05872">
        <w:rPr>
          <w:spacing w:val="-2"/>
          <w:sz w:val="22"/>
          <w:szCs w:val="22"/>
        </w:rPr>
        <w:t>rchitect</w:t>
      </w:r>
      <w:r w:rsidR="009E0289">
        <w:rPr>
          <w:spacing w:val="-2"/>
          <w:sz w:val="22"/>
          <w:szCs w:val="22"/>
        </w:rPr>
        <w:t xml:space="preserve"> (as defined herein)</w:t>
      </w:r>
      <w:r w:rsidR="00A05872">
        <w:rPr>
          <w:spacing w:val="-2"/>
          <w:sz w:val="22"/>
          <w:szCs w:val="22"/>
        </w:rPr>
        <w:t>; (</w:t>
      </w:r>
      <w:r w:rsidR="00561294">
        <w:rPr>
          <w:spacing w:val="-2"/>
          <w:sz w:val="22"/>
          <w:szCs w:val="22"/>
        </w:rPr>
        <w:t>iii</w:t>
      </w:r>
      <w:r w:rsidR="00B73F12">
        <w:rPr>
          <w:spacing w:val="-2"/>
          <w:sz w:val="22"/>
          <w:szCs w:val="22"/>
        </w:rPr>
        <w:t>)</w:t>
      </w:r>
      <w:r w:rsidR="00824808" w:rsidRPr="006E2336">
        <w:rPr>
          <w:spacing w:val="-2"/>
          <w:sz w:val="22"/>
          <w:szCs w:val="22"/>
        </w:rPr>
        <w:t xml:space="preserve"> </w:t>
      </w:r>
      <w:r w:rsidR="00F7093A" w:rsidRPr="006E2336">
        <w:rPr>
          <w:spacing w:val="-2"/>
          <w:sz w:val="22"/>
          <w:szCs w:val="22"/>
        </w:rPr>
        <w:t xml:space="preserve">such Change Order request </w:t>
      </w:r>
      <w:r w:rsidR="00824808" w:rsidRPr="006E2336">
        <w:rPr>
          <w:spacing w:val="-2"/>
          <w:sz w:val="22"/>
          <w:szCs w:val="22"/>
        </w:rPr>
        <w:t>shall result in no delay in the comple</w:t>
      </w:r>
      <w:r w:rsidR="009E0289">
        <w:rPr>
          <w:spacing w:val="-2"/>
          <w:sz w:val="22"/>
          <w:szCs w:val="22"/>
        </w:rPr>
        <w:t>tion of the Unit or the Project;</w:t>
      </w:r>
      <w:r w:rsidR="00824808" w:rsidRPr="006E2336">
        <w:rPr>
          <w:spacing w:val="-2"/>
          <w:sz w:val="22"/>
          <w:szCs w:val="22"/>
        </w:rPr>
        <w:t xml:space="preserve"> </w:t>
      </w:r>
      <w:r w:rsidR="00A05872">
        <w:rPr>
          <w:spacing w:val="-2"/>
          <w:sz w:val="22"/>
          <w:szCs w:val="22"/>
        </w:rPr>
        <w:t>(</w:t>
      </w:r>
      <w:r w:rsidR="00561294">
        <w:rPr>
          <w:spacing w:val="-2"/>
          <w:sz w:val="22"/>
          <w:szCs w:val="22"/>
        </w:rPr>
        <w:t>i</w:t>
      </w:r>
      <w:r w:rsidR="00A05872">
        <w:rPr>
          <w:spacing w:val="-2"/>
          <w:sz w:val="22"/>
          <w:szCs w:val="22"/>
        </w:rPr>
        <w:t>v</w:t>
      </w:r>
      <w:r w:rsidR="009E0289">
        <w:rPr>
          <w:spacing w:val="-2"/>
          <w:sz w:val="22"/>
          <w:szCs w:val="22"/>
        </w:rPr>
        <w:t xml:space="preserve">) such Change Order </w:t>
      </w:r>
      <w:r w:rsidR="00F7093A" w:rsidRPr="006E2336">
        <w:rPr>
          <w:spacing w:val="-2"/>
          <w:sz w:val="22"/>
          <w:szCs w:val="22"/>
        </w:rPr>
        <w:t>shall not affect the exterior appearance of the Project or any structura</w:t>
      </w:r>
      <w:r w:rsidR="00A05872">
        <w:rPr>
          <w:spacing w:val="-2"/>
          <w:sz w:val="22"/>
          <w:szCs w:val="22"/>
        </w:rPr>
        <w:t>l components of the Project; (v</w:t>
      </w:r>
      <w:r w:rsidR="009E0289">
        <w:rPr>
          <w:spacing w:val="-2"/>
          <w:sz w:val="22"/>
          <w:szCs w:val="22"/>
        </w:rPr>
        <w:t xml:space="preserve">) such Change Order </w:t>
      </w:r>
      <w:r w:rsidR="00F7093A" w:rsidRPr="006E2336">
        <w:rPr>
          <w:spacing w:val="-2"/>
          <w:sz w:val="22"/>
          <w:szCs w:val="22"/>
        </w:rPr>
        <w:t>shall not affect any of the mechanical, electrical</w:t>
      </w:r>
      <w:r w:rsidR="00C72C85">
        <w:rPr>
          <w:spacing w:val="-2"/>
          <w:sz w:val="22"/>
          <w:szCs w:val="22"/>
        </w:rPr>
        <w:t>, communications,</w:t>
      </w:r>
      <w:r w:rsidR="00F7093A" w:rsidRPr="006E2336">
        <w:rPr>
          <w:spacing w:val="-2"/>
          <w:sz w:val="22"/>
          <w:szCs w:val="22"/>
        </w:rPr>
        <w:t xml:space="preserve"> or plumbing systems in the Unit or the Project as a whole</w:t>
      </w:r>
      <w:r w:rsidR="0054491C">
        <w:rPr>
          <w:spacing w:val="-2"/>
          <w:sz w:val="22"/>
          <w:szCs w:val="22"/>
        </w:rPr>
        <w:t xml:space="preserve"> unless expressly approved in writing by Seller</w:t>
      </w:r>
      <w:r w:rsidR="009E0289">
        <w:rPr>
          <w:spacing w:val="-2"/>
          <w:sz w:val="22"/>
          <w:szCs w:val="22"/>
        </w:rPr>
        <w:t>;</w:t>
      </w:r>
      <w:r w:rsidR="00F7093A" w:rsidRPr="006E2336">
        <w:rPr>
          <w:spacing w:val="-2"/>
          <w:sz w:val="22"/>
          <w:szCs w:val="22"/>
        </w:rPr>
        <w:t xml:space="preserve"> (v</w:t>
      </w:r>
      <w:r w:rsidR="00561294">
        <w:rPr>
          <w:spacing w:val="-2"/>
          <w:sz w:val="22"/>
          <w:szCs w:val="22"/>
        </w:rPr>
        <w:t>i</w:t>
      </w:r>
      <w:r w:rsidR="009E0289">
        <w:rPr>
          <w:spacing w:val="-2"/>
          <w:sz w:val="22"/>
          <w:szCs w:val="22"/>
        </w:rPr>
        <w:t xml:space="preserve">) such Change Order </w:t>
      </w:r>
      <w:r w:rsidR="00F7093A" w:rsidRPr="006E2336">
        <w:rPr>
          <w:spacing w:val="-2"/>
          <w:sz w:val="22"/>
          <w:szCs w:val="22"/>
        </w:rPr>
        <w:t xml:space="preserve">must not adversely </w:t>
      </w:r>
      <w:r w:rsidR="002F7C1B">
        <w:rPr>
          <w:spacing w:val="-2"/>
          <w:sz w:val="22"/>
          <w:szCs w:val="22"/>
        </w:rPr>
        <w:t>impact any adjacent unit or units or any u</w:t>
      </w:r>
      <w:r w:rsidR="000A3887" w:rsidRPr="006E2336">
        <w:rPr>
          <w:spacing w:val="-2"/>
          <w:sz w:val="22"/>
          <w:szCs w:val="22"/>
        </w:rPr>
        <w:t xml:space="preserve">nit </w:t>
      </w:r>
      <w:r w:rsidR="002F7C1B">
        <w:rPr>
          <w:spacing w:val="-2"/>
          <w:sz w:val="22"/>
          <w:szCs w:val="22"/>
        </w:rPr>
        <w:t>or u</w:t>
      </w:r>
      <w:r w:rsidR="000A3887" w:rsidRPr="006E2336">
        <w:rPr>
          <w:spacing w:val="-2"/>
          <w:sz w:val="22"/>
          <w:szCs w:val="22"/>
        </w:rPr>
        <w:t xml:space="preserve">nits </w:t>
      </w:r>
      <w:r w:rsidR="00A325EB" w:rsidRPr="006E2336">
        <w:rPr>
          <w:spacing w:val="-2"/>
          <w:sz w:val="22"/>
          <w:szCs w:val="22"/>
        </w:rPr>
        <w:t xml:space="preserve">above or below the </w:t>
      </w:r>
      <w:r w:rsidR="00F7093A" w:rsidRPr="006E2336">
        <w:rPr>
          <w:spacing w:val="-2"/>
          <w:sz w:val="22"/>
          <w:szCs w:val="22"/>
        </w:rPr>
        <w:t>Unit</w:t>
      </w:r>
      <w:r w:rsidR="00A325EB" w:rsidRPr="006E2336">
        <w:rPr>
          <w:spacing w:val="-2"/>
          <w:sz w:val="22"/>
          <w:szCs w:val="22"/>
        </w:rPr>
        <w:t xml:space="preserve"> being purchased by Buyer</w:t>
      </w:r>
      <w:r w:rsidR="00B73F12">
        <w:rPr>
          <w:spacing w:val="-2"/>
          <w:sz w:val="22"/>
          <w:szCs w:val="22"/>
        </w:rPr>
        <w:t>; (</w:t>
      </w:r>
      <w:r w:rsidR="00561294">
        <w:rPr>
          <w:spacing w:val="-2"/>
          <w:sz w:val="22"/>
          <w:szCs w:val="22"/>
        </w:rPr>
        <w:t>vii</w:t>
      </w:r>
      <w:r w:rsidR="009E0289">
        <w:rPr>
          <w:spacing w:val="-2"/>
          <w:sz w:val="22"/>
          <w:szCs w:val="22"/>
        </w:rPr>
        <w:t xml:space="preserve">) such Change Order </w:t>
      </w:r>
      <w:r w:rsidR="00824808" w:rsidRPr="006E2336">
        <w:rPr>
          <w:spacing w:val="-2"/>
          <w:sz w:val="22"/>
          <w:szCs w:val="22"/>
        </w:rPr>
        <w:t>shall not increase Seller’s construction or architectural costs</w:t>
      </w:r>
      <w:r w:rsidR="000311D9">
        <w:rPr>
          <w:spacing w:val="-2"/>
          <w:sz w:val="22"/>
          <w:szCs w:val="22"/>
        </w:rPr>
        <w:t xml:space="preserve">; </w:t>
      </w:r>
      <w:r w:rsidR="00A05872">
        <w:rPr>
          <w:spacing w:val="-2"/>
          <w:sz w:val="22"/>
          <w:szCs w:val="22"/>
        </w:rPr>
        <w:t>(</w:t>
      </w:r>
      <w:r w:rsidR="00561294">
        <w:rPr>
          <w:spacing w:val="-2"/>
          <w:sz w:val="22"/>
          <w:szCs w:val="22"/>
        </w:rPr>
        <w:t>vii</w:t>
      </w:r>
      <w:r w:rsidR="0026428E">
        <w:rPr>
          <w:spacing w:val="-2"/>
          <w:sz w:val="22"/>
          <w:szCs w:val="22"/>
        </w:rPr>
        <w:t>i</w:t>
      </w:r>
      <w:r w:rsidR="00990CA9">
        <w:rPr>
          <w:spacing w:val="-2"/>
          <w:sz w:val="22"/>
          <w:szCs w:val="22"/>
        </w:rPr>
        <w:t>) Buyer shall pre-pay 100% of the cost of any such Change Order to Seller’s Contractor</w:t>
      </w:r>
      <w:r w:rsidR="00A05872">
        <w:rPr>
          <w:spacing w:val="-2"/>
          <w:sz w:val="22"/>
          <w:szCs w:val="22"/>
        </w:rPr>
        <w:t>; (</w:t>
      </w:r>
      <w:r w:rsidR="00561294">
        <w:rPr>
          <w:spacing w:val="-2"/>
          <w:sz w:val="22"/>
          <w:szCs w:val="22"/>
        </w:rPr>
        <w:t>i</w:t>
      </w:r>
      <w:r w:rsidR="00A05872">
        <w:rPr>
          <w:spacing w:val="-2"/>
          <w:sz w:val="22"/>
          <w:szCs w:val="22"/>
        </w:rPr>
        <w:t>x</w:t>
      </w:r>
      <w:r w:rsidR="009E0289">
        <w:rPr>
          <w:spacing w:val="-2"/>
          <w:sz w:val="22"/>
          <w:szCs w:val="22"/>
        </w:rPr>
        <w:t>) to the extent</w:t>
      </w:r>
      <w:r w:rsidR="00A05872">
        <w:rPr>
          <w:spacing w:val="-2"/>
          <w:sz w:val="22"/>
          <w:szCs w:val="22"/>
        </w:rPr>
        <w:t xml:space="preserve"> such Change Order requires any architectural</w:t>
      </w:r>
      <w:r w:rsidR="009E0289">
        <w:rPr>
          <w:spacing w:val="-2"/>
          <w:sz w:val="22"/>
          <w:szCs w:val="22"/>
        </w:rPr>
        <w:t xml:space="preserve"> changes to</w:t>
      </w:r>
      <w:r w:rsidR="00A05872">
        <w:rPr>
          <w:spacing w:val="-2"/>
          <w:sz w:val="22"/>
          <w:szCs w:val="22"/>
        </w:rPr>
        <w:t xml:space="preserve"> the Unit, all such architectural changes shall be </w:t>
      </w:r>
      <w:r w:rsidR="009E0289">
        <w:rPr>
          <w:spacing w:val="-2"/>
          <w:sz w:val="22"/>
          <w:szCs w:val="22"/>
        </w:rPr>
        <w:t xml:space="preserve">designed and approved </w:t>
      </w:r>
      <w:r w:rsidR="00A05872">
        <w:rPr>
          <w:spacing w:val="-2"/>
          <w:sz w:val="22"/>
          <w:szCs w:val="22"/>
        </w:rPr>
        <w:t>b</w:t>
      </w:r>
      <w:r w:rsidR="009E0289">
        <w:rPr>
          <w:spacing w:val="-2"/>
          <w:sz w:val="22"/>
          <w:szCs w:val="22"/>
        </w:rPr>
        <w:t xml:space="preserve">y the Project Architect and any other applicable members of the Seller’s design team, </w:t>
      </w:r>
      <w:r w:rsidR="00A05872">
        <w:rPr>
          <w:spacing w:val="-2"/>
          <w:sz w:val="22"/>
          <w:szCs w:val="22"/>
        </w:rPr>
        <w:t xml:space="preserve">with Buyer pre-paying 100% of the cost thereof </w:t>
      </w:r>
      <w:r w:rsidR="009E0289">
        <w:rPr>
          <w:spacing w:val="-2"/>
          <w:sz w:val="22"/>
          <w:szCs w:val="22"/>
        </w:rPr>
        <w:t>to the Project Architect and any other applicable members of the Seller’s</w:t>
      </w:r>
      <w:r w:rsidR="00377B76">
        <w:rPr>
          <w:spacing w:val="-2"/>
          <w:sz w:val="22"/>
          <w:szCs w:val="22"/>
        </w:rPr>
        <w:t xml:space="preserve"> design team</w:t>
      </w:r>
      <w:r w:rsidR="00990CA9">
        <w:rPr>
          <w:spacing w:val="-2"/>
          <w:sz w:val="22"/>
          <w:szCs w:val="22"/>
        </w:rPr>
        <w:t xml:space="preserve">; </w:t>
      </w:r>
      <w:r w:rsidR="00377B76">
        <w:rPr>
          <w:spacing w:val="-2"/>
          <w:sz w:val="22"/>
          <w:szCs w:val="22"/>
        </w:rPr>
        <w:t>and (</w:t>
      </w:r>
      <w:r w:rsidR="00561294">
        <w:rPr>
          <w:spacing w:val="-2"/>
          <w:sz w:val="22"/>
          <w:szCs w:val="22"/>
        </w:rPr>
        <w:t>x</w:t>
      </w:r>
      <w:r w:rsidR="000311D9">
        <w:rPr>
          <w:spacing w:val="-2"/>
          <w:sz w:val="22"/>
          <w:szCs w:val="22"/>
        </w:rPr>
        <w:t>) such Change Order request shall have been approved</w:t>
      </w:r>
      <w:r w:rsidR="009E0289">
        <w:rPr>
          <w:spacing w:val="-2"/>
          <w:sz w:val="22"/>
          <w:szCs w:val="22"/>
        </w:rPr>
        <w:t xml:space="preserve"> in writing</w:t>
      </w:r>
      <w:r w:rsidR="000311D9">
        <w:rPr>
          <w:spacing w:val="-2"/>
          <w:sz w:val="22"/>
          <w:szCs w:val="22"/>
        </w:rPr>
        <w:t xml:space="preserve"> by Seller.</w:t>
      </w:r>
      <w:r w:rsidR="00824808" w:rsidRPr="006E2336">
        <w:rPr>
          <w:spacing w:val="-2"/>
          <w:sz w:val="22"/>
          <w:szCs w:val="22"/>
        </w:rPr>
        <w:t xml:space="preserve">  </w:t>
      </w:r>
    </w:p>
    <w:p w:rsidR="00E03C51" w:rsidRPr="006E2336" w:rsidRDefault="00847642" w:rsidP="00477A55">
      <w:pPr>
        <w:spacing w:after="240"/>
        <w:ind w:firstLine="720"/>
        <w:jc w:val="both"/>
        <w:rPr>
          <w:i/>
          <w:spacing w:val="-2"/>
          <w:sz w:val="22"/>
          <w:szCs w:val="22"/>
        </w:rPr>
      </w:pPr>
      <w:r w:rsidRPr="006E2336">
        <w:rPr>
          <w:spacing w:val="-2"/>
          <w:sz w:val="22"/>
          <w:szCs w:val="22"/>
        </w:rPr>
        <w:t>(c</w:t>
      </w:r>
      <w:r w:rsidR="004A57AA" w:rsidRPr="006E2336">
        <w:rPr>
          <w:spacing w:val="-2"/>
          <w:sz w:val="22"/>
          <w:szCs w:val="22"/>
        </w:rPr>
        <w:t>)</w:t>
      </w:r>
      <w:r w:rsidR="004A57AA" w:rsidRPr="006E2336">
        <w:rPr>
          <w:spacing w:val="-2"/>
          <w:sz w:val="22"/>
          <w:szCs w:val="22"/>
        </w:rPr>
        <w:tab/>
      </w:r>
      <w:r w:rsidR="004A57AA" w:rsidRPr="006E2336">
        <w:rPr>
          <w:spacing w:val="-2"/>
          <w:sz w:val="22"/>
          <w:szCs w:val="22"/>
          <w:u w:val="single"/>
        </w:rPr>
        <w:t>Work by Contractors</w:t>
      </w:r>
      <w:r w:rsidR="004A57AA" w:rsidRPr="006E2336">
        <w:rPr>
          <w:spacing w:val="-2"/>
          <w:sz w:val="22"/>
          <w:szCs w:val="22"/>
        </w:rPr>
        <w:t xml:space="preserve">.  Work by contractors not under the control of Seller can disrupt and delay construction of the Project and cause potential security, noise, insurance, lien, parking, debris, delivery and other problems.  For this reason, until after Closing, unless expressly approved in writing by Seller, no work will be permitted on or in the Unit by anyone other than </w:t>
      </w:r>
      <w:r w:rsidR="00EF775A">
        <w:rPr>
          <w:spacing w:val="-2"/>
          <w:sz w:val="22"/>
          <w:szCs w:val="22"/>
        </w:rPr>
        <w:t>Seller’s general contract</w:t>
      </w:r>
      <w:r w:rsidR="00EF28D1">
        <w:rPr>
          <w:spacing w:val="-2"/>
          <w:sz w:val="22"/>
          <w:szCs w:val="22"/>
        </w:rPr>
        <w:t xml:space="preserve">or, </w:t>
      </w:r>
      <w:r w:rsidR="00EF28D1" w:rsidRPr="00B07540">
        <w:rPr>
          <w:spacing w:val="-2"/>
          <w:sz w:val="22"/>
          <w:szCs w:val="22"/>
          <w:highlight w:val="yellow"/>
        </w:rPr>
        <w:t xml:space="preserve">Trident </w:t>
      </w:r>
      <w:r w:rsidR="00B07540">
        <w:rPr>
          <w:spacing w:val="-2"/>
          <w:sz w:val="22"/>
          <w:szCs w:val="22"/>
          <w:highlight w:val="yellow"/>
        </w:rPr>
        <w:t>Builders</w:t>
      </w:r>
      <w:r w:rsidR="007F4BAF" w:rsidRPr="00B07540">
        <w:rPr>
          <w:spacing w:val="-2"/>
          <w:sz w:val="22"/>
          <w:szCs w:val="22"/>
          <w:highlight w:val="yellow"/>
        </w:rPr>
        <w:t>, LLC</w:t>
      </w:r>
      <w:r w:rsidR="00EF775A">
        <w:rPr>
          <w:spacing w:val="-2"/>
          <w:sz w:val="22"/>
          <w:szCs w:val="22"/>
        </w:rPr>
        <w:t xml:space="preserve"> (</w:t>
      </w:r>
      <w:r w:rsidR="00DF3097">
        <w:rPr>
          <w:spacing w:val="-2"/>
          <w:sz w:val="22"/>
          <w:szCs w:val="22"/>
        </w:rPr>
        <w:t>“</w:t>
      </w:r>
      <w:r w:rsidR="00EF775A" w:rsidRPr="00EF775A">
        <w:rPr>
          <w:spacing w:val="-2"/>
          <w:sz w:val="22"/>
          <w:szCs w:val="22"/>
          <w:u w:val="single"/>
        </w:rPr>
        <w:t>Seller’s Contractor</w:t>
      </w:r>
      <w:r w:rsidR="00DF3097">
        <w:rPr>
          <w:spacing w:val="-2"/>
          <w:sz w:val="22"/>
          <w:szCs w:val="22"/>
        </w:rPr>
        <w:t>”</w:t>
      </w:r>
      <w:r w:rsidR="00EF775A">
        <w:rPr>
          <w:spacing w:val="-2"/>
          <w:sz w:val="22"/>
          <w:szCs w:val="22"/>
        </w:rPr>
        <w:t>), or such sub</w:t>
      </w:r>
      <w:r w:rsidR="004A57AA" w:rsidRPr="006E2336">
        <w:rPr>
          <w:spacing w:val="-2"/>
          <w:sz w:val="22"/>
          <w:szCs w:val="22"/>
        </w:rPr>
        <w:t>contractors</w:t>
      </w:r>
      <w:r w:rsidR="00EF775A">
        <w:rPr>
          <w:spacing w:val="-2"/>
          <w:sz w:val="22"/>
          <w:szCs w:val="22"/>
        </w:rPr>
        <w:t xml:space="preserve"> as may be employed by Seller’s Contractor.</w:t>
      </w:r>
      <w:r w:rsidR="004A57AA" w:rsidRPr="006E2336">
        <w:rPr>
          <w:spacing w:val="-2"/>
          <w:sz w:val="22"/>
          <w:szCs w:val="22"/>
        </w:rPr>
        <w:t xml:space="preserve">  </w:t>
      </w:r>
      <w:r w:rsidRPr="006E2336">
        <w:rPr>
          <w:spacing w:val="-2"/>
          <w:sz w:val="22"/>
          <w:szCs w:val="22"/>
        </w:rPr>
        <w:t>Buyer acknowledges</w:t>
      </w:r>
      <w:r w:rsidR="00477A55" w:rsidRPr="006E2336">
        <w:rPr>
          <w:spacing w:val="-2"/>
          <w:sz w:val="22"/>
          <w:szCs w:val="22"/>
        </w:rPr>
        <w:t xml:space="preserve"> and agrees</w:t>
      </w:r>
      <w:r w:rsidRPr="006E2336">
        <w:rPr>
          <w:spacing w:val="-2"/>
          <w:sz w:val="22"/>
          <w:szCs w:val="22"/>
        </w:rPr>
        <w:t xml:space="preserve"> that Seller must maintain control of construction personnel for the Unit</w:t>
      </w:r>
      <w:r w:rsidR="00477A55" w:rsidRPr="006E2336">
        <w:rPr>
          <w:spacing w:val="-2"/>
          <w:sz w:val="22"/>
          <w:szCs w:val="22"/>
        </w:rPr>
        <w:t>.  Buyer further acknowledges and agrees that direction and supervision of all construction personnel, including, but not limited to, any and all contractors and subcontractors, rests exclusively with Seller</w:t>
      </w:r>
      <w:r w:rsidR="00970D20">
        <w:rPr>
          <w:spacing w:val="-2"/>
          <w:sz w:val="22"/>
          <w:szCs w:val="22"/>
        </w:rPr>
        <w:t>,</w:t>
      </w:r>
      <w:r w:rsidR="00477A55" w:rsidRPr="006E2336">
        <w:rPr>
          <w:spacing w:val="-2"/>
          <w:sz w:val="22"/>
          <w:szCs w:val="22"/>
        </w:rPr>
        <w:t xml:space="preserve"> and Buyer agrees that it shall not issue any instruction</w:t>
      </w:r>
      <w:r w:rsidR="00F07F8F">
        <w:rPr>
          <w:spacing w:val="-2"/>
          <w:sz w:val="22"/>
          <w:szCs w:val="22"/>
        </w:rPr>
        <w:t>s</w:t>
      </w:r>
      <w:r w:rsidR="00477A55" w:rsidRPr="006E2336">
        <w:rPr>
          <w:spacing w:val="-2"/>
          <w:sz w:val="22"/>
          <w:szCs w:val="22"/>
        </w:rPr>
        <w:t xml:space="preserve"> to, or otherwise interfere with, Seller’s Contractor or any other contractor, subcontractors, or any construction personnel working to create the Unit without the express written approval of Seller.  Should Buyer interfere with the construction personnel, or otherwise impede the construction</w:t>
      </w:r>
      <w:r w:rsidR="008A79FF" w:rsidRPr="006E2336">
        <w:rPr>
          <w:spacing w:val="-2"/>
          <w:sz w:val="22"/>
          <w:szCs w:val="22"/>
        </w:rPr>
        <w:t>,</w:t>
      </w:r>
      <w:r w:rsidR="00477A55" w:rsidRPr="006E2336">
        <w:rPr>
          <w:spacing w:val="-2"/>
          <w:sz w:val="22"/>
          <w:szCs w:val="22"/>
        </w:rPr>
        <w:t xml:space="preserve"> or affect the construction schedule of the Unit, Buyer shall be considered to be in</w:t>
      </w:r>
      <w:r w:rsidR="008239EC">
        <w:rPr>
          <w:spacing w:val="-2"/>
          <w:sz w:val="22"/>
          <w:szCs w:val="22"/>
        </w:rPr>
        <w:t xml:space="preserve"> material</w:t>
      </w:r>
      <w:r w:rsidR="00477A55" w:rsidRPr="006E2336">
        <w:rPr>
          <w:spacing w:val="-2"/>
          <w:sz w:val="22"/>
          <w:szCs w:val="22"/>
        </w:rPr>
        <w:t xml:space="preserve"> breach of this Agreement and Seller may terminate this Agreement, at Seller</w:t>
      </w:r>
      <w:r w:rsidR="00B07540">
        <w:rPr>
          <w:spacing w:val="-2"/>
          <w:sz w:val="22"/>
          <w:szCs w:val="22"/>
        </w:rPr>
        <w:t>’</w:t>
      </w:r>
      <w:r w:rsidR="00477A55" w:rsidRPr="006E2336">
        <w:rPr>
          <w:spacing w:val="-2"/>
          <w:sz w:val="22"/>
          <w:szCs w:val="22"/>
        </w:rPr>
        <w:t>s election in its sole discretion, and pursue all remedies contained herein fo</w:t>
      </w:r>
      <w:r w:rsidR="00E3220F" w:rsidRPr="006E2336">
        <w:rPr>
          <w:spacing w:val="-2"/>
          <w:sz w:val="22"/>
          <w:szCs w:val="22"/>
        </w:rPr>
        <w:t>r Buyer’s default.</w:t>
      </w:r>
    </w:p>
    <w:p w:rsidR="008A79FF" w:rsidRPr="006E2336" w:rsidRDefault="00E03C51" w:rsidP="008A79FF">
      <w:pPr>
        <w:spacing w:after="240"/>
        <w:ind w:firstLine="720"/>
        <w:jc w:val="both"/>
        <w:rPr>
          <w:sz w:val="22"/>
          <w:szCs w:val="22"/>
        </w:rPr>
      </w:pPr>
      <w:r w:rsidRPr="006E2336">
        <w:rPr>
          <w:spacing w:val="-2"/>
          <w:sz w:val="22"/>
          <w:szCs w:val="22"/>
        </w:rPr>
        <w:t>6.</w:t>
      </w:r>
      <w:r w:rsidRPr="006E2336">
        <w:rPr>
          <w:spacing w:val="-2"/>
          <w:sz w:val="22"/>
          <w:szCs w:val="22"/>
        </w:rPr>
        <w:tab/>
      </w:r>
      <w:r w:rsidR="001D6597" w:rsidRPr="006E2336">
        <w:rPr>
          <w:b/>
          <w:sz w:val="22"/>
          <w:szCs w:val="22"/>
          <w:u w:val="single"/>
        </w:rPr>
        <w:t>CLOSING</w:t>
      </w:r>
      <w:r w:rsidR="001D6597" w:rsidRPr="006E2336">
        <w:rPr>
          <w:sz w:val="22"/>
          <w:szCs w:val="22"/>
        </w:rPr>
        <w:t xml:space="preserve">. </w:t>
      </w:r>
    </w:p>
    <w:p w:rsidR="00441545" w:rsidRPr="006E2336" w:rsidRDefault="008A79FF" w:rsidP="008A79FF">
      <w:pPr>
        <w:spacing w:after="240"/>
        <w:ind w:firstLine="720"/>
        <w:jc w:val="both"/>
        <w:rPr>
          <w:sz w:val="22"/>
          <w:szCs w:val="22"/>
        </w:rPr>
      </w:pPr>
      <w:r w:rsidRPr="006E2336">
        <w:rPr>
          <w:sz w:val="22"/>
          <w:szCs w:val="22"/>
        </w:rPr>
        <w:t>(a)</w:t>
      </w:r>
      <w:r w:rsidRPr="006E2336">
        <w:rPr>
          <w:sz w:val="22"/>
          <w:szCs w:val="22"/>
        </w:rPr>
        <w:tab/>
      </w:r>
      <w:r w:rsidRPr="006E2336">
        <w:rPr>
          <w:sz w:val="22"/>
          <w:szCs w:val="22"/>
          <w:u w:val="single"/>
        </w:rPr>
        <w:t>Closing</w:t>
      </w:r>
      <w:r w:rsidRPr="006E2336">
        <w:rPr>
          <w:sz w:val="22"/>
          <w:szCs w:val="22"/>
        </w:rPr>
        <w:t xml:space="preserve">.  </w:t>
      </w:r>
      <w:r w:rsidR="00D341C3" w:rsidRPr="006E2336">
        <w:rPr>
          <w:sz w:val="22"/>
          <w:szCs w:val="22"/>
        </w:rPr>
        <w:t xml:space="preserve">Unless otherwise approved by Seller in writing, </w:t>
      </w:r>
      <w:r w:rsidRPr="006E2336">
        <w:rPr>
          <w:sz w:val="22"/>
          <w:szCs w:val="22"/>
        </w:rPr>
        <w:t xml:space="preserve">or unless additional time is reasonably required for the Seller to comply with Section 6(b) below, </w:t>
      </w:r>
      <w:r w:rsidR="00D341C3" w:rsidRPr="006E2336">
        <w:rPr>
          <w:sz w:val="22"/>
          <w:szCs w:val="22"/>
        </w:rPr>
        <w:t xml:space="preserve">closing of the purchase and sale of the Unit (the </w:t>
      </w:r>
      <w:r w:rsidR="00DF3097">
        <w:rPr>
          <w:sz w:val="22"/>
          <w:szCs w:val="22"/>
        </w:rPr>
        <w:t>“</w:t>
      </w:r>
      <w:r w:rsidR="00D341C3" w:rsidRPr="006E2336">
        <w:rPr>
          <w:sz w:val="22"/>
          <w:szCs w:val="22"/>
          <w:u w:val="single"/>
        </w:rPr>
        <w:t>Closing</w:t>
      </w:r>
      <w:r w:rsidR="00DF3097">
        <w:rPr>
          <w:sz w:val="22"/>
          <w:szCs w:val="22"/>
        </w:rPr>
        <w:t>”</w:t>
      </w:r>
      <w:r w:rsidR="00D341C3" w:rsidRPr="006E2336">
        <w:rPr>
          <w:sz w:val="22"/>
          <w:szCs w:val="22"/>
        </w:rPr>
        <w:t xml:space="preserve">) shall occur no later than ten (10) </w:t>
      </w:r>
      <w:r w:rsidR="00D341C3" w:rsidRPr="00A312CF">
        <w:rPr>
          <w:sz w:val="22"/>
          <w:szCs w:val="22"/>
        </w:rPr>
        <w:t>business days</w:t>
      </w:r>
      <w:r w:rsidR="001D6597" w:rsidRPr="006E2336">
        <w:rPr>
          <w:sz w:val="22"/>
          <w:szCs w:val="22"/>
        </w:rPr>
        <w:t xml:space="preserve"> after</w:t>
      </w:r>
      <w:r w:rsidR="00D341C3" w:rsidRPr="006E2336">
        <w:rPr>
          <w:sz w:val="22"/>
          <w:szCs w:val="22"/>
        </w:rPr>
        <w:t xml:space="preserve"> written notice from</w:t>
      </w:r>
      <w:r w:rsidR="001D6597" w:rsidRPr="006E2336">
        <w:rPr>
          <w:sz w:val="22"/>
          <w:szCs w:val="22"/>
        </w:rPr>
        <w:t xml:space="preserve"> Se</w:t>
      </w:r>
      <w:r w:rsidR="00441545" w:rsidRPr="006E2336">
        <w:rPr>
          <w:sz w:val="22"/>
          <w:szCs w:val="22"/>
        </w:rPr>
        <w:t>lle</w:t>
      </w:r>
      <w:r w:rsidR="00D341C3" w:rsidRPr="006E2336">
        <w:rPr>
          <w:sz w:val="22"/>
          <w:szCs w:val="22"/>
        </w:rPr>
        <w:t xml:space="preserve">r to </w:t>
      </w:r>
      <w:r w:rsidR="00B702E6" w:rsidRPr="006E2336">
        <w:rPr>
          <w:sz w:val="22"/>
          <w:szCs w:val="22"/>
        </w:rPr>
        <w:t>Buyer</w:t>
      </w:r>
      <w:r w:rsidR="008C564E" w:rsidRPr="006E2336">
        <w:rPr>
          <w:sz w:val="22"/>
          <w:szCs w:val="22"/>
        </w:rPr>
        <w:t xml:space="preserve"> (the </w:t>
      </w:r>
      <w:r w:rsidR="00DF3097">
        <w:rPr>
          <w:sz w:val="22"/>
          <w:szCs w:val="22"/>
        </w:rPr>
        <w:t>“</w:t>
      </w:r>
      <w:r w:rsidR="008C564E" w:rsidRPr="006E2336">
        <w:rPr>
          <w:sz w:val="22"/>
          <w:szCs w:val="22"/>
          <w:u w:val="single"/>
        </w:rPr>
        <w:t>Closing Notice</w:t>
      </w:r>
      <w:r w:rsidR="00DF3097">
        <w:rPr>
          <w:sz w:val="22"/>
          <w:szCs w:val="22"/>
        </w:rPr>
        <w:t>”</w:t>
      </w:r>
      <w:r w:rsidR="008C564E" w:rsidRPr="006E2336">
        <w:rPr>
          <w:sz w:val="22"/>
          <w:szCs w:val="22"/>
        </w:rPr>
        <w:t>) that Substantial Completion (</w:t>
      </w:r>
      <w:r w:rsidR="005E1086" w:rsidRPr="006E2336">
        <w:rPr>
          <w:sz w:val="22"/>
          <w:szCs w:val="22"/>
        </w:rPr>
        <w:t xml:space="preserve">as defined </w:t>
      </w:r>
      <w:r w:rsidR="008028BF" w:rsidRPr="006E2336">
        <w:rPr>
          <w:sz w:val="22"/>
          <w:szCs w:val="22"/>
        </w:rPr>
        <w:t>herein)</w:t>
      </w:r>
      <w:r w:rsidR="008C564E" w:rsidRPr="006E2336">
        <w:rPr>
          <w:sz w:val="22"/>
          <w:szCs w:val="22"/>
        </w:rPr>
        <w:t xml:space="preserve"> of the Unit has occurred </w:t>
      </w:r>
      <w:r w:rsidR="0068504B" w:rsidRPr="006E2336">
        <w:rPr>
          <w:sz w:val="22"/>
          <w:szCs w:val="22"/>
        </w:rPr>
        <w:t>and that Seller is ready to close</w:t>
      </w:r>
      <w:r w:rsidR="008C564E" w:rsidRPr="006E2336">
        <w:rPr>
          <w:sz w:val="22"/>
          <w:szCs w:val="22"/>
        </w:rPr>
        <w:t xml:space="preserve">.  </w:t>
      </w:r>
      <w:r w:rsidR="001D6597" w:rsidRPr="006E2336">
        <w:rPr>
          <w:sz w:val="22"/>
          <w:szCs w:val="22"/>
        </w:rPr>
        <w:t xml:space="preserve">The Closing </w:t>
      </w:r>
      <w:r w:rsidR="00441545" w:rsidRPr="006E2336">
        <w:rPr>
          <w:sz w:val="22"/>
          <w:szCs w:val="22"/>
        </w:rPr>
        <w:t>shall</w:t>
      </w:r>
      <w:r w:rsidR="001D6597" w:rsidRPr="006E2336">
        <w:rPr>
          <w:sz w:val="22"/>
          <w:szCs w:val="22"/>
        </w:rPr>
        <w:t xml:space="preserve"> take place</w:t>
      </w:r>
      <w:r w:rsidR="0089143E" w:rsidRPr="006E2336">
        <w:rPr>
          <w:sz w:val="22"/>
          <w:szCs w:val="22"/>
        </w:rPr>
        <w:t xml:space="preserve"> at th</w:t>
      </w:r>
      <w:r w:rsidR="003C4AF3">
        <w:rPr>
          <w:sz w:val="22"/>
          <w:szCs w:val="22"/>
        </w:rPr>
        <w:t xml:space="preserve">e office of </w:t>
      </w:r>
      <w:r w:rsidR="001C4269" w:rsidRPr="001C4269">
        <w:rPr>
          <w:sz w:val="22"/>
          <w:szCs w:val="22"/>
        </w:rPr>
        <w:t>Dodds Hennessy &amp; Stith, LLP</w:t>
      </w:r>
      <w:r w:rsidR="0089143E" w:rsidRPr="006E2336">
        <w:rPr>
          <w:sz w:val="22"/>
          <w:szCs w:val="22"/>
        </w:rPr>
        <w:t xml:space="preserve"> (</w:t>
      </w:r>
      <w:r w:rsidR="00DF3097">
        <w:rPr>
          <w:sz w:val="22"/>
          <w:szCs w:val="22"/>
        </w:rPr>
        <w:t>“</w:t>
      </w:r>
      <w:r w:rsidR="0089143E" w:rsidRPr="006E2336">
        <w:rPr>
          <w:sz w:val="22"/>
          <w:szCs w:val="22"/>
          <w:u w:val="single"/>
        </w:rPr>
        <w:t>Seller’s Preferred Closing Attorney</w:t>
      </w:r>
      <w:r w:rsidR="00DF3097">
        <w:rPr>
          <w:sz w:val="22"/>
          <w:szCs w:val="22"/>
        </w:rPr>
        <w:t>”</w:t>
      </w:r>
      <w:r w:rsidR="0089143E" w:rsidRPr="006E2336">
        <w:rPr>
          <w:sz w:val="22"/>
          <w:szCs w:val="22"/>
        </w:rPr>
        <w:t xml:space="preserve">), or such other place as mutually agreed upon by </w:t>
      </w:r>
      <w:r w:rsidR="00B702E6" w:rsidRPr="006E2336">
        <w:rPr>
          <w:sz w:val="22"/>
          <w:szCs w:val="22"/>
        </w:rPr>
        <w:t>Buyer</w:t>
      </w:r>
      <w:r w:rsidR="0089143E" w:rsidRPr="006E2336">
        <w:rPr>
          <w:sz w:val="22"/>
          <w:szCs w:val="22"/>
        </w:rPr>
        <w:t xml:space="preserve"> and Seller,</w:t>
      </w:r>
      <w:r w:rsidR="008C564E" w:rsidRPr="006E2336">
        <w:rPr>
          <w:sz w:val="22"/>
          <w:szCs w:val="22"/>
        </w:rPr>
        <w:t xml:space="preserve"> on such date and at such time during normal business hours, as determined by Seller. </w:t>
      </w:r>
      <w:r w:rsidR="00CC6872" w:rsidRPr="006E2336">
        <w:rPr>
          <w:sz w:val="22"/>
          <w:szCs w:val="22"/>
        </w:rPr>
        <w:t xml:space="preserve"> </w:t>
      </w:r>
      <w:r w:rsidR="00A325EB" w:rsidRPr="006E2336">
        <w:rPr>
          <w:sz w:val="22"/>
          <w:szCs w:val="22"/>
        </w:rPr>
        <w:t xml:space="preserve">For purposes of this Agreement, </w:t>
      </w:r>
      <w:r w:rsidR="00DF3097">
        <w:rPr>
          <w:sz w:val="22"/>
          <w:szCs w:val="22"/>
        </w:rPr>
        <w:t>“</w:t>
      </w:r>
      <w:r w:rsidR="00CC6872" w:rsidRPr="006E2336">
        <w:rPr>
          <w:sz w:val="22"/>
          <w:szCs w:val="22"/>
          <w:u w:val="single"/>
        </w:rPr>
        <w:t>Substantial Completi</w:t>
      </w:r>
      <w:r w:rsidR="008028BF" w:rsidRPr="006E2336">
        <w:rPr>
          <w:sz w:val="22"/>
          <w:szCs w:val="22"/>
          <w:u w:val="single"/>
        </w:rPr>
        <w:t>on</w:t>
      </w:r>
      <w:r w:rsidR="00DF3097">
        <w:rPr>
          <w:sz w:val="22"/>
          <w:szCs w:val="22"/>
        </w:rPr>
        <w:t>”</w:t>
      </w:r>
      <w:r w:rsidR="00A312CF">
        <w:rPr>
          <w:sz w:val="22"/>
          <w:szCs w:val="22"/>
        </w:rPr>
        <w:t xml:space="preserve"> </w:t>
      </w:r>
      <w:r w:rsidR="008028BF" w:rsidRPr="006E2336">
        <w:rPr>
          <w:sz w:val="22"/>
          <w:szCs w:val="22"/>
        </w:rPr>
        <w:t>shall mean the issuance of a</w:t>
      </w:r>
      <w:r w:rsidR="001234D9">
        <w:rPr>
          <w:sz w:val="22"/>
          <w:szCs w:val="22"/>
        </w:rPr>
        <w:t xml:space="preserve"> </w:t>
      </w:r>
      <w:r w:rsidR="005E1CBF">
        <w:rPr>
          <w:sz w:val="22"/>
          <w:szCs w:val="22"/>
        </w:rPr>
        <w:t>certificate of o</w:t>
      </w:r>
      <w:r w:rsidR="008028BF" w:rsidRPr="006E2336">
        <w:rPr>
          <w:sz w:val="22"/>
          <w:szCs w:val="22"/>
        </w:rPr>
        <w:t xml:space="preserve">ccupancy by the </w:t>
      </w:r>
      <w:r w:rsidR="008A742E">
        <w:rPr>
          <w:sz w:val="22"/>
          <w:szCs w:val="22"/>
        </w:rPr>
        <w:t>City of Charleston</w:t>
      </w:r>
      <w:r w:rsidR="008028BF" w:rsidRPr="006E2336">
        <w:rPr>
          <w:sz w:val="22"/>
          <w:szCs w:val="22"/>
        </w:rPr>
        <w:t>, SC, the Unit is ready for occupancy, and that all necessary and custom</w:t>
      </w:r>
      <w:r w:rsidR="00A312CF">
        <w:rPr>
          <w:sz w:val="22"/>
          <w:szCs w:val="22"/>
        </w:rPr>
        <w:t>ary utilities</w:t>
      </w:r>
      <w:r w:rsidR="008028BF" w:rsidRPr="006E2336">
        <w:rPr>
          <w:sz w:val="22"/>
          <w:szCs w:val="22"/>
        </w:rPr>
        <w:t xml:space="preserve"> have been extended to such Unit</w:t>
      </w:r>
      <w:r w:rsidR="00CC6872" w:rsidRPr="006E2336">
        <w:rPr>
          <w:sz w:val="22"/>
          <w:szCs w:val="22"/>
        </w:rPr>
        <w:t xml:space="preserve">.  </w:t>
      </w:r>
      <w:r w:rsidR="00CC6872" w:rsidRPr="001234D9">
        <w:rPr>
          <w:b/>
          <w:sz w:val="22"/>
          <w:szCs w:val="22"/>
        </w:rPr>
        <w:t>Punchlist items identified in the pre-closing ins</w:t>
      </w:r>
      <w:r w:rsidR="00C57674">
        <w:rPr>
          <w:b/>
          <w:sz w:val="22"/>
          <w:szCs w:val="22"/>
        </w:rPr>
        <w:t>pection described in Section</w:t>
      </w:r>
      <w:r w:rsidR="00FF04EE">
        <w:rPr>
          <w:b/>
          <w:sz w:val="22"/>
          <w:szCs w:val="22"/>
        </w:rPr>
        <w:t> </w:t>
      </w:r>
      <w:r w:rsidR="00C57674">
        <w:rPr>
          <w:b/>
          <w:sz w:val="22"/>
          <w:szCs w:val="22"/>
        </w:rPr>
        <w:t>19</w:t>
      </w:r>
      <w:r w:rsidR="008239EC">
        <w:rPr>
          <w:b/>
          <w:sz w:val="22"/>
          <w:szCs w:val="22"/>
        </w:rPr>
        <w:t xml:space="preserve"> shall</w:t>
      </w:r>
      <w:r w:rsidR="00CC6872" w:rsidRPr="001234D9">
        <w:rPr>
          <w:b/>
          <w:sz w:val="22"/>
          <w:szCs w:val="22"/>
        </w:rPr>
        <w:t xml:space="preserve"> not constitute grounds for delay of the Closing or hold back of any monies due</w:t>
      </w:r>
      <w:r w:rsidR="001B5F80" w:rsidRPr="001234D9">
        <w:rPr>
          <w:b/>
          <w:sz w:val="22"/>
          <w:szCs w:val="22"/>
        </w:rPr>
        <w:t xml:space="preserve"> Seller</w:t>
      </w:r>
      <w:r w:rsidR="00CC6872" w:rsidRPr="001234D9">
        <w:rPr>
          <w:b/>
          <w:sz w:val="22"/>
          <w:szCs w:val="22"/>
        </w:rPr>
        <w:t xml:space="preserve"> at the Closing of the Unit</w:t>
      </w:r>
      <w:r w:rsidR="00CC6872" w:rsidRPr="006E2336">
        <w:rPr>
          <w:sz w:val="22"/>
          <w:szCs w:val="22"/>
        </w:rPr>
        <w:t>.</w:t>
      </w:r>
    </w:p>
    <w:p w:rsidR="008A79FF" w:rsidRPr="006E2336" w:rsidRDefault="008A79FF" w:rsidP="008A79FF">
      <w:pPr>
        <w:spacing w:after="240"/>
        <w:ind w:firstLine="720"/>
        <w:jc w:val="both"/>
        <w:rPr>
          <w:sz w:val="22"/>
          <w:szCs w:val="22"/>
        </w:rPr>
      </w:pPr>
      <w:r w:rsidRPr="006E2336">
        <w:rPr>
          <w:sz w:val="22"/>
          <w:szCs w:val="22"/>
        </w:rPr>
        <w:t>(b)</w:t>
      </w:r>
      <w:r w:rsidRPr="006E2336">
        <w:rPr>
          <w:sz w:val="22"/>
          <w:szCs w:val="22"/>
        </w:rPr>
        <w:tab/>
      </w:r>
      <w:r w:rsidR="001B5F80" w:rsidRPr="006E2336">
        <w:rPr>
          <w:sz w:val="22"/>
          <w:szCs w:val="22"/>
          <w:u w:val="single"/>
        </w:rPr>
        <w:t>Closing Delays</w:t>
      </w:r>
      <w:r w:rsidR="001B5F80" w:rsidRPr="006E2336">
        <w:rPr>
          <w:sz w:val="22"/>
          <w:szCs w:val="22"/>
        </w:rPr>
        <w:t xml:space="preserve">.  </w:t>
      </w:r>
      <w:r w:rsidRPr="006E2336">
        <w:rPr>
          <w:sz w:val="22"/>
          <w:szCs w:val="22"/>
        </w:rPr>
        <w:t>I</w:t>
      </w:r>
      <w:r w:rsidR="00171CF1" w:rsidRPr="006E2336">
        <w:rPr>
          <w:sz w:val="22"/>
          <w:szCs w:val="22"/>
        </w:rPr>
        <w:t xml:space="preserve">n the event that Buyer is unable or unwilling to close in accordance with this Agreement, Buyer shall be deemed to be in default under the terms of this Agreement, and, in addition to any other remedies provided hereunder, Seller may elect to either (i) terminate this Agreement </w:t>
      </w:r>
      <w:r w:rsidR="00171CF1" w:rsidRPr="006E2336">
        <w:rPr>
          <w:sz w:val="22"/>
          <w:szCs w:val="22"/>
        </w:rPr>
        <w:lastRenderedPageBreak/>
        <w:t xml:space="preserve">by written notice to Buyer, in which case Seller may retain the Deposit as liquidated damages as provided herein, and Buyer shall have no further right or interest in the Property; or (ii) extend Buyer’s time to close, in which case Buyer shall pay to Seller an amount equal to one and one-half percent (1.5%) of the Purchase Price per month for any time extensions granted by the Seller (the </w:t>
      </w:r>
      <w:r w:rsidR="00DF3097">
        <w:rPr>
          <w:sz w:val="22"/>
          <w:szCs w:val="22"/>
        </w:rPr>
        <w:t>“</w:t>
      </w:r>
      <w:r w:rsidR="00171CF1" w:rsidRPr="006E2336">
        <w:rPr>
          <w:sz w:val="22"/>
          <w:szCs w:val="22"/>
          <w:u w:val="single"/>
        </w:rPr>
        <w:t>Extension Fee</w:t>
      </w:r>
      <w:r w:rsidR="00DF3097">
        <w:rPr>
          <w:sz w:val="22"/>
          <w:szCs w:val="22"/>
        </w:rPr>
        <w:t>”</w:t>
      </w:r>
      <w:r w:rsidR="00171CF1" w:rsidRPr="006E2336">
        <w:rPr>
          <w:sz w:val="22"/>
          <w:szCs w:val="22"/>
        </w:rPr>
        <w:t xml:space="preserve">).  Such payments shall be prorated as of the date of Closing, and shall not be credited against the Purchase Price.  If no notice of termination is sent by Seller to Buyer, it shall be assumed that this option (ii) has been elected and that, until Closing or termination of this Agreement, the Extension Fee described above will be due and payable monthly.  </w:t>
      </w:r>
      <w:r w:rsidR="00171CF1" w:rsidRPr="006E2336">
        <w:rPr>
          <w:b/>
          <w:sz w:val="22"/>
          <w:szCs w:val="22"/>
        </w:rPr>
        <w:t>TIME OF CLOSING SHALL BE OF THE ESSENCE.</w:t>
      </w:r>
      <w:r w:rsidR="00171CF1" w:rsidRPr="006E2336">
        <w:rPr>
          <w:sz w:val="22"/>
          <w:szCs w:val="22"/>
        </w:rPr>
        <w:t xml:space="preserve">  Buyer acknowledges that at the time of Closing, construction may be proceeding on other condominium units and common areas within the Project </w:t>
      </w:r>
      <w:r w:rsidR="00FB1087">
        <w:rPr>
          <w:sz w:val="22"/>
          <w:szCs w:val="22"/>
        </w:rPr>
        <w:t xml:space="preserve">or adjacent to the Project or on the Cape Club </w:t>
      </w:r>
      <w:r w:rsidR="00171CF1" w:rsidRPr="006E2336">
        <w:rPr>
          <w:sz w:val="22"/>
          <w:szCs w:val="22"/>
        </w:rPr>
        <w:t>and that a portion of that construction may be occurring in locations which are proximate to the Unit.  Buyer’s obligation to close in accordance with this Section shall in no way be affected by the status of construction througho</w:t>
      </w:r>
      <w:r w:rsidR="00B600DB">
        <w:rPr>
          <w:sz w:val="22"/>
          <w:szCs w:val="22"/>
        </w:rPr>
        <w:t>ut the balance of the Project</w:t>
      </w:r>
      <w:r w:rsidR="00FB1087">
        <w:rPr>
          <w:sz w:val="22"/>
          <w:szCs w:val="22"/>
        </w:rPr>
        <w:t xml:space="preserve"> or the Cape Club</w:t>
      </w:r>
      <w:r w:rsidR="00B600DB">
        <w:rPr>
          <w:sz w:val="22"/>
          <w:szCs w:val="22"/>
        </w:rPr>
        <w:t>.</w:t>
      </w:r>
    </w:p>
    <w:p w:rsidR="001D6597" w:rsidRPr="006E2336" w:rsidRDefault="00E03C51" w:rsidP="00784B0F">
      <w:pPr>
        <w:ind w:firstLine="720"/>
        <w:jc w:val="both"/>
        <w:rPr>
          <w:sz w:val="22"/>
          <w:szCs w:val="22"/>
        </w:rPr>
      </w:pPr>
      <w:r w:rsidRPr="006E2336">
        <w:rPr>
          <w:sz w:val="22"/>
          <w:szCs w:val="22"/>
        </w:rPr>
        <w:t>7.</w:t>
      </w:r>
      <w:r w:rsidR="001D6597" w:rsidRPr="006E2336">
        <w:rPr>
          <w:sz w:val="22"/>
          <w:szCs w:val="22"/>
        </w:rPr>
        <w:tab/>
      </w:r>
      <w:r w:rsidR="001D6597" w:rsidRPr="006E2336">
        <w:rPr>
          <w:b/>
          <w:sz w:val="22"/>
          <w:szCs w:val="22"/>
          <w:u w:val="single"/>
        </w:rPr>
        <w:t>TITLE</w:t>
      </w:r>
      <w:r w:rsidR="001D6597" w:rsidRPr="006E2336">
        <w:rPr>
          <w:sz w:val="22"/>
          <w:szCs w:val="22"/>
        </w:rPr>
        <w:t>.</w:t>
      </w:r>
    </w:p>
    <w:p w:rsidR="00441545" w:rsidRPr="006E2336" w:rsidRDefault="00441545" w:rsidP="00B50A2C">
      <w:pPr>
        <w:jc w:val="both"/>
        <w:rPr>
          <w:sz w:val="22"/>
          <w:szCs w:val="22"/>
        </w:rPr>
      </w:pPr>
    </w:p>
    <w:p w:rsidR="00441545" w:rsidRPr="00D80140" w:rsidRDefault="001D6597" w:rsidP="00D80140">
      <w:pPr>
        <w:numPr>
          <w:ilvl w:val="0"/>
          <w:numId w:val="11"/>
        </w:numPr>
        <w:ind w:left="0" w:firstLine="720"/>
        <w:jc w:val="both"/>
        <w:rPr>
          <w:b/>
          <w:sz w:val="22"/>
          <w:szCs w:val="22"/>
        </w:rPr>
      </w:pPr>
      <w:r w:rsidRPr="006E2336">
        <w:rPr>
          <w:sz w:val="22"/>
          <w:szCs w:val="22"/>
          <w:u w:val="single"/>
        </w:rPr>
        <w:t>Title</w:t>
      </w:r>
      <w:r w:rsidRPr="006E2336">
        <w:rPr>
          <w:sz w:val="22"/>
          <w:szCs w:val="22"/>
        </w:rPr>
        <w:t xml:space="preserve">. Title to the Unit shall be conveyed to </w:t>
      </w:r>
      <w:r w:rsidR="00B702E6" w:rsidRPr="006E2336">
        <w:rPr>
          <w:sz w:val="22"/>
          <w:szCs w:val="22"/>
        </w:rPr>
        <w:t>Buyer</w:t>
      </w:r>
      <w:r w:rsidRPr="006E2336">
        <w:rPr>
          <w:sz w:val="22"/>
          <w:szCs w:val="22"/>
        </w:rPr>
        <w:t xml:space="preserve"> by limited warranty deed. Seller shall tender good and marketable</w:t>
      </w:r>
      <w:r w:rsidR="00A325EB" w:rsidRPr="006E2336">
        <w:rPr>
          <w:sz w:val="22"/>
          <w:szCs w:val="22"/>
        </w:rPr>
        <w:t xml:space="preserve"> or insurable</w:t>
      </w:r>
      <w:r w:rsidRPr="006E2336">
        <w:rPr>
          <w:sz w:val="22"/>
          <w:szCs w:val="22"/>
        </w:rPr>
        <w:t xml:space="preserve"> title subject to all covenants, easements</w:t>
      </w:r>
      <w:r w:rsidR="00D80140">
        <w:rPr>
          <w:sz w:val="22"/>
          <w:szCs w:val="22"/>
        </w:rPr>
        <w:t>, conditions</w:t>
      </w:r>
      <w:r w:rsidRPr="006E2336">
        <w:rPr>
          <w:sz w:val="22"/>
          <w:szCs w:val="22"/>
        </w:rPr>
        <w:t xml:space="preserve"> and restrictions of record, including, but not limited to, </w:t>
      </w:r>
      <w:r w:rsidR="00D80140">
        <w:rPr>
          <w:sz w:val="22"/>
          <w:szCs w:val="22"/>
        </w:rPr>
        <w:t xml:space="preserve">those covenants, easements, conditions and restrictions set forth in </w:t>
      </w:r>
      <w:r w:rsidR="00D80140" w:rsidRPr="00A312CF">
        <w:rPr>
          <w:sz w:val="22"/>
          <w:szCs w:val="22"/>
          <w:u w:val="single"/>
        </w:rPr>
        <w:t xml:space="preserve">Exhibit </w:t>
      </w:r>
      <w:r w:rsidR="00DF3097">
        <w:rPr>
          <w:sz w:val="22"/>
          <w:szCs w:val="22"/>
          <w:u w:val="single"/>
        </w:rPr>
        <w:t>“</w:t>
      </w:r>
      <w:r w:rsidR="00D80140" w:rsidRPr="00A312CF">
        <w:rPr>
          <w:sz w:val="22"/>
          <w:szCs w:val="22"/>
          <w:u w:val="single"/>
        </w:rPr>
        <w:t>B</w:t>
      </w:r>
      <w:r w:rsidR="00DF3097">
        <w:rPr>
          <w:sz w:val="22"/>
          <w:szCs w:val="22"/>
        </w:rPr>
        <w:t>”</w:t>
      </w:r>
      <w:r w:rsidR="00D80140">
        <w:rPr>
          <w:sz w:val="22"/>
          <w:szCs w:val="22"/>
        </w:rPr>
        <w:t xml:space="preserve"> attached hereto and incorporated herein by reference</w:t>
      </w:r>
      <w:r w:rsidR="00C45D1E" w:rsidRPr="006E2336">
        <w:rPr>
          <w:sz w:val="22"/>
          <w:szCs w:val="22"/>
        </w:rPr>
        <w:t xml:space="preserve"> (collectively, the </w:t>
      </w:r>
      <w:r w:rsidR="00DF3097">
        <w:rPr>
          <w:sz w:val="22"/>
          <w:szCs w:val="22"/>
        </w:rPr>
        <w:t>“</w:t>
      </w:r>
      <w:r w:rsidR="00C45D1E" w:rsidRPr="006E2336">
        <w:rPr>
          <w:sz w:val="22"/>
          <w:szCs w:val="22"/>
          <w:u w:val="single"/>
        </w:rPr>
        <w:t>Permitted Exceptions</w:t>
      </w:r>
      <w:r w:rsidR="00DF3097">
        <w:rPr>
          <w:sz w:val="22"/>
          <w:szCs w:val="22"/>
        </w:rPr>
        <w:t>”</w:t>
      </w:r>
      <w:r w:rsidR="00C45D1E" w:rsidRPr="006E2336">
        <w:rPr>
          <w:sz w:val="22"/>
          <w:szCs w:val="22"/>
        </w:rPr>
        <w:t>)</w:t>
      </w:r>
      <w:r w:rsidR="00D80140">
        <w:rPr>
          <w:sz w:val="22"/>
          <w:szCs w:val="22"/>
        </w:rPr>
        <w:t xml:space="preserve">.  </w:t>
      </w:r>
      <w:r w:rsidRPr="00D80140">
        <w:rPr>
          <w:sz w:val="22"/>
          <w:szCs w:val="22"/>
        </w:rPr>
        <w:t>Good and marketable title shall be deemed to be title insurable by a national insurance company licensed to do business in South Carolina at its normal rates and containing only standard policy exceptions and those Pe</w:t>
      </w:r>
      <w:r w:rsidR="00A312CF">
        <w:rPr>
          <w:sz w:val="22"/>
          <w:szCs w:val="22"/>
        </w:rPr>
        <w:t>rmitted Exceptions, as defined herein</w:t>
      </w:r>
      <w:r w:rsidRPr="00D80140">
        <w:rPr>
          <w:sz w:val="22"/>
          <w:szCs w:val="22"/>
        </w:rPr>
        <w:t>.</w:t>
      </w:r>
    </w:p>
    <w:p w:rsidR="00833AE5" w:rsidRPr="006E2336" w:rsidRDefault="00833AE5" w:rsidP="00833AE5">
      <w:pPr>
        <w:jc w:val="both"/>
        <w:rPr>
          <w:sz w:val="22"/>
          <w:szCs w:val="22"/>
        </w:rPr>
      </w:pPr>
    </w:p>
    <w:p w:rsidR="00833AE5" w:rsidRPr="006E2336" w:rsidRDefault="00833AE5" w:rsidP="00480840">
      <w:pPr>
        <w:numPr>
          <w:ilvl w:val="0"/>
          <w:numId w:val="11"/>
        </w:numPr>
        <w:ind w:left="0" w:firstLine="720"/>
        <w:jc w:val="both"/>
        <w:rPr>
          <w:sz w:val="22"/>
          <w:szCs w:val="22"/>
        </w:rPr>
      </w:pPr>
      <w:r w:rsidRPr="006E2336">
        <w:rPr>
          <w:sz w:val="22"/>
          <w:szCs w:val="22"/>
          <w:u w:val="single"/>
        </w:rPr>
        <w:t>Owner’s Title Insurance Commitment</w:t>
      </w:r>
      <w:r w:rsidRPr="006E2336">
        <w:rPr>
          <w:sz w:val="22"/>
          <w:szCs w:val="22"/>
        </w:rPr>
        <w:t xml:space="preserve">.  At least five (5) business days prior to Closing, Seller, at its expense, shall deliver or cause to be delivered to </w:t>
      </w:r>
      <w:r w:rsidR="00B702E6" w:rsidRPr="006E2336">
        <w:rPr>
          <w:sz w:val="22"/>
          <w:szCs w:val="22"/>
        </w:rPr>
        <w:t>Buyer</w:t>
      </w:r>
      <w:r w:rsidRPr="006E2336">
        <w:rPr>
          <w:sz w:val="22"/>
          <w:szCs w:val="22"/>
        </w:rPr>
        <w:t xml:space="preserve"> or </w:t>
      </w:r>
      <w:r w:rsidR="00B702E6" w:rsidRPr="006E2336">
        <w:rPr>
          <w:sz w:val="22"/>
          <w:szCs w:val="22"/>
        </w:rPr>
        <w:t>Buyer</w:t>
      </w:r>
      <w:r w:rsidRPr="006E2336">
        <w:rPr>
          <w:sz w:val="22"/>
          <w:szCs w:val="22"/>
        </w:rPr>
        <w:t xml:space="preserve">’s designated attorney an owner’s title insurance commitment (the </w:t>
      </w:r>
      <w:r w:rsidR="00DF3097">
        <w:rPr>
          <w:sz w:val="22"/>
          <w:szCs w:val="22"/>
        </w:rPr>
        <w:t>“</w:t>
      </w:r>
      <w:r w:rsidRPr="00A312CF">
        <w:rPr>
          <w:sz w:val="22"/>
          <w:szCs w:val="22"/>
          <w:u w:val="single"/>
        </w:rPr>
        <w:t>Title Commitment</w:t>
      </w:r>
      <w:r w:rsidR="00DF3097">
        <w:rPr>
          <w:sz w:val="22"/>
          <w:szCs w:val="22"/>
        </w:rPr>
        <w:t>”</w:t>
      </w:r>
      <w:r w:rsidRPr="006E2336">
        <w:rPr>
          <w:sz w:val="22"/>
          <w:szCs w:val="22"/>
        </w:rPr>
        <w:t xml:space="preserve">) issued on behalf of a licensed title insurer identified by Seller (the </w:t>
      </w:r>
      <w:r w:rsidR="00DF3097">
        <w:rPr>
          <w:sz w:val="22"/>
          <w:szCs w:val="22"/>
        </w:rPr>
        <w:t>“</w:t>
      </w:r>
      <w:r w:rsidRPr="006E2336">
        <w:rPr>
          <w:sz w:val="22"/>
          <w:szCs w:val="22"/>
          <w:u w:val="single"/>
        </w:rPr>
        <w:t>Title Insurer</w:t>
      </w:r>
      <w:r w:rsidR="00DF3097">
        <w:rPr>
          <w:sz w:val="22"/>
          <w:szCs w:val="22"/>
        </w:rPr>
        <w:t>”</w:t>
      </w:r>
      <w:r w:rsidRPr="006E2336">
        <w:rPr>
          <w:sz w:val="22"/>
          <w:szCs w:val="22"/>
        </w:rPr>
        <w:t xml:space="preserve">) by an attorney designated by Seller (which may include Seller’s Preferred </w:t>
      </w:r>
      <w:r w:rsidR="002F7C1B">
        <w:rPr>
          <w:sz w:val="22"/>
          <w:szCs w:val="22"/>
        </w:rPr>
        <w:t xml:space="preserve">Closing </w:t>
      </w:r>
      <w:r w:rsidRPr="006E2336">
        <w:rPr>
          <w:sz w:val="22"/>
          <w:szCs w:val="22"/>
        </w:rPr>
        <w:t xml:space="preserve">Attorney) offering to insure title to the Unit in </w:t>
      </w:r>
      <w:r w:rsidR="00B702E6" w:rsidRPr="006E2336">
        <w:rPr>
          <w:sz w:val="22"/>
          <w:szCs w:val="22"/>
        </w:rPr>
        <w:t>Buyer</w:t>
      </w:r>
      <w:r w:rsidRPr="006E2336">
        <w:rPr>
          <w:sz w:val="22"/>
          <w:szCs w:val="22"/>
        </w:rPr>
        <w:t xml:space="preserve">’s name for the Purchase Price.  </w:t>
      </w:r>
      <w:r w:rsidRPr="00A13FD2">
        <w:rPr>
          <w:sz w:val="22"/>
          <w:szCs w:val="22"/>
          <w:highlight w:val="yellow"/>
        </w:rPr>
        <w:t xml:space="preserve">If </w:t>
      </w:r>
      <w:r w:rsidR="00B702E6" w:rsidRPr="00A13FD2">
        <w:rPr>
          <w:sz w:val="22"/>
          <w:szCs w:val="22"/>
          <w:highlight w:val="yellow"/>
        </w:rPr>
        <w:t>Buyer</w:t>
      </w:r>
      <w:r w:rsidRPr="00A13FD2">
        <w:rPr>
          <w:sz w:val="22"/>
          <w:szCs w:val="22"/>
          <w:highlight w:val="yellow"/>
        </w:rPr>
        <w:t xml:space="preserve"> elects to accept the Title Commitment and elects to use Seller’s Preferred</w:t>
      </w:r>
      <w:r w:rsidR="002F7C1B" w:rsidRPr="00A13FD2">
        <w:rPr>
          <w:sz w:val="22"/>
          <w:szCs w:val="22"/>
          <w:highlight w:val="yellow"/>
        </w:rPr>
        <w:t xml:space="preserve"> Closing</w:t>
      </w:r>
      <w:r w:rsidRPr="00A13FD2">
        <w:rPr>
          <w:sz w:val="22"/>
          <w:szCs w:val="22"/>
          <w:highlight w:val="yellow"/>
        </w:rPr>
        <w:t xml:space="preserve"> Attorney as </w:t>
      </w:r>
      <w:r w:rsidR="00B702E6" w:rsidRPr="00A13FD2">
        <w:rPr>
          <w:sz w:val="22"/>
          <w:szCs w:val="22"/>
          <w:highlight w:val="yellow"/>
        </w:rPr>
        <w:t>Buyer</w:t>
      </w:r>
      <w:r w:rsidRPr="00A13FD2">
        <w:rPr>
          <w:sz w:val="22"/>
          <w:szCs w:val="22"/>
          <w:highlight w:val="yellow"/>
        </w:rPr>
        <w:t xml:space="preserve">’s Closing attorney, then Seller agrees to pay the owner’s title insurance premium </w:t>
      </w:r>
      <w:r w:rsidR="003167BB" w:rsidRPr="00A13FD2">
        <w:rPr>
          <w:sz w:val="22"/>
          <w:szCs w:val="22"/>
          <w:highlight w:val="yellow"/>
        </w:rPr>
        <w:t>for</w:t>
      </w:r>
      <w:r w:rsidRPr="00A13FD2">
        <w:rPr>
          <w:sz w:val="22"/>
          <w:szCs w:val="22"/>
          <w:highlight w:val="yellow"/>
        </w:rPr>
        <w:t xml:space="preserve"> the Title Insurer to issue to </w:t>
      </w:r>
      <w:r w:rsidR="00B702E6" w:rsidRPr="00A13FD2">
        <w:rPr>
          <w:sz w:val="22"/>
          <w:szCs w:val="22"/>
          <w:highlight w:val="yellow"/>
        </w:rPr>
        <w:t>Buyer</w:t>
      </w:r>
      <w:r w:rsidRPr="00A13FD2">
        <w:rPr>
          <w:sz w:val="22"/>
          <w:szCs w:val="22"/>
          <w:highlight w:val="yellow"/>
        </w:rPr>
        <w:t xml:space="preserve"> an owner’s title insurance policy in conformity to the Title Commitment.  </w:t>
      </w:r>
      <w:r w:rsidR="00B702E6" w:rsidRPr="00A13FD2">
        <w:rPr>
          <w:sz w:val="22"/>
          <w:szCs w:val="22"/>
          <w:highlight w:val="yellow"/>
        </w:rPr>
        <w:t>Buyer</w:t>
      </w:r>
      <w:r w:rsidRPr="00A13FD2">
        <w:rPr>
          <w:sz w:val="22"/>
          <w:szCs w:val="22"/>
          <w:highlight w:val="yellow"/>
        </w:rPr>
        <w:t xml:space="preserve"> shall pay any additional title insurance premiums and fees for coverage for any mortgage lender of </w:t>
      </w:r>
      <w:r w:rsidR="00B702E6" w:rsidRPr="00A13FD2">
        <w:rPr>
          <w:sz w:val="22"/>
          <w:szCs w:val="22"/>
          <w:highlight w:val="yellow"/>
        </w:rPr>
        <w:t>Buyer</w:t>
      </w:r>
      <w:r w:rsidR="003167BB" w:rsidRPr="00A13FD2">
        <w:rPr>
          <w:sz w:val="22"/>
          <w:szCs w:val="22"/>
          <w:highlight w:val="yellow"/>
        </w:rPr>
        <w:t xml:space="preserve"> and any requested endorsements to the title insurance</w:t>
      </w:r>
      <w:r w:rsidRPr="00A13FD2">
        <w:rPr>
          <w:sz w:val="22"/>
          <w:szCs w:val="22"/>
          <w:highlight w:val="yellow"/>
        </w:rPr>
        <w:t xml:space="preserve">.  </w:t>
      </w:r>
      <w:r w:rsidR="00B702E6" w:rsidRPr="00A13FD2">
        <w:rPr>
          <w:sz w:val="22"/>
          <w:szCs w:val="22"/>
          <w:highlight w:val="yellow"/>
        </w:rPr>
        <w:t>Buyer</w:t>
      </w:r>
      <w:r w:rsidRPr="00A13FD2">
        <w:rPr>
          <w:sz w:val="22"/>
          <w:szCs w:val="22"/>
          <w:highlight w:val="yellow"/>
        </w:rPr>
        <w:t xml:space="preserve"> shall have the right to elect to use any other</w:t>
      </w:r>
      <w:r w:rsidR="00697152" w:rsidRPr="00A13FD2">
        <w:rPr>
          <w:sz w:val="22"/>
          <w:szCs w:val="22"/>
          <w:highlight w:val="yellow"/>
        </w:rPr>
        <w:t xml:space="preserve"> </w:t>
      </w:r>
      <w:r w:rsidR="00E302C2" w:rsidRPr="00A13FD2">
        <w:rPr>
          <w:sz w:val="22"/>
          <w:szCs w:val="22"/>
          <w:highlight w:val="yellow"/>
        </w:rPr>
        <w:t>closing attorney, title agent or</w:t>
      </w:r>
      <w:r w:rsidRPr="00A13FD2">
        <w:rPr>
          <w:sz w:val="22"/>
          <w:szCs w:val="22"/>
          <w:highlight w:val="yellow"/>
        </w:rPr>
        <w:t xml:space="preserve"> title insurance company, but in such event, all title insurance premiums </w:t>
      </w:r>
      <w:r w:rsidR="00480840" w:rsidRPr="00A13FD2">
        <w:rPr>
          <w:sz w:val="22"/>
          <w:szCs w:val="22"/>
          <w:highlight w:val="yellow"/>
        </w:rPr>
        <w:t xml:space="preserve">and fees for both owner’s and mortgage lender’s title insurance shall be payable by </w:t>
      </w:r>
      <w:r w:rsidR="00B702E6" w:rsidRPr="00A13FD2">
        <w:rPr>
          <w:sz w:val="22"/>
          <w:szCs w:val="22"/>
          <w:highlight w:val="yellow"/>
        </w:rPr>
        <w:t>Buyer</w:t>
      </w:r>
      <w:r w:rsidR="00480840" w:rsidRPr="006E2336">
        <w:rPr>
          <w:sz w:val="22"/>
          <w:szCs w:val="22"/>
        </w:rPr>
        <w:t>.</w:t>
      </w:r>
    </w:p>
    <w:p w:rsidR="001D6597" w:rsidRPr="006E2336" w:rsidRDefault="001D6597" w:rsidP="00B50A2C">
      <w:pPr>
        <w:jc w:val="both"/>
        <w:rPr>
          <w:sz w:val="22"/>
          <w:szCs w:val="22"/>
        </w:rPr>
      </w:pPr>
      <w:r w:rsidRPr="006E2336">
        <w:rPr>
          <w:sz w:val="22"/>
          <w:szCs w:val="22"/>
        </w:rPr>
        <w:t xml:space="preserve"> </w:t>
      </w:r>
    </w:p>
    <w:p w:rsidR="001D6597" w:rsidRPr="006E2336" w:rsidRDefault="001D6597" w:rsidP="00E03C51">
      <w:pPr>
        <w:numPr>
          <w:ilvl w:val="0"/>
          <w:numId w:val="11"/>
        </w:numPr>
        <w:ind w:left="0" w:firstLine="720"/>
        <w:jc w:val="both"/>
        <w:rPr>
          <w:sz w:val="22"/>
          <w:szCs w:val="22"/>
        </w:rPr>
      </w:pPr>
      <w:r w:rsidRPr="006E2336">
        <w:rPr>
          <w:sz w:val="22"/>
          <w:szCs w:val="22"/>
          <w:u w:val="single"/>
        </w:rPr>
        <w:t>RESPA Disclosure</w:t>
      </w:r>
      <w:r w:rsidRPr="006E2336">
        <w:rPr>
          <w:sz w:val="22"/>
          <w:szCs w:val="22"/>
        </w:rPr>
        <w:t>. As required by the Real Estate Settlement Procedures Act of 1974,</w:t>
      </w:r>
      <w:r w:rsidR="00870D0F" w:rsidRPr="006E2336">
        <w:rPr>
          <w:sz w:val="22"/>
          <w:szCs w:val="22"/>
        </w:rPr>
        <w:t xml:space="preserve"> as amended (</w:t>
      </w:r>
      <w:r w:rsidR="00DF3097">
        <w:rPr>
          <w:sz w:val="22"/>
          <w:szCs w:val="22"/>
        </w:rPr>
        <w:t>“</w:t>
      </w:r>
      <w:r w:rsidR="00870D0F" w:rsidRPr="006E2336">
        <w:rPr>
          <w:sz w:val="22"/>
          <w:szCs w:val="22"/>
          <w:u w:val="single"/>
        </w:rPr>
        <w:t>RESPA</w:t>
      </w:r>
      <w:r w:rsidR="00DF3097">
        <w:rPr>
          <w:sz w:val="22"/>
          <w:szCs w:val="22"/>
        </w:rPr>
        <w:t>”</w:t>
      </w:r>
      <w:r w:rsidR="00870D0F" w:rsidRPr="006E2336">
        <w:rPr>
          <w:sz w:val="22"/>
          <w:szCs w:val="22"/>
        </w:rPr>
        <w:t>),</w:t>
      </w:r>
      <w:r w:rsidRPr="006E2336">
        <w:rPr>
          <w:sz w:val="22"/>
          <w:szCs w:val="22"/>
        </w:rPr>
        <w:t xml:space="preserve"> </w:t>
      </w:r>
      <w:r w:rsidR="00B702E6" w:rsidRPr="006E2336">
        <w:rPr>
          <w:sz w:val="22"/>
          <w:szCs w:val="22"/>
        </w:rPr>
        <w:t>Buyer</w:t>
      </w:r>
      <w:r w:rsidRPr="006E2336">
        <w:rPr>
          <w:sz w:val="22"/>
          <w:szCs w:val="22"/>
        </w:rPr>
        <w:t xml:space="preserve"> acknowledges that Seller has not directly or indirectly required </w:t>
      </w:r>
      <w:r w:rsidR="00B702E6" w:rsidRPr="006E2336">
        <w:rPr>
          <w:sz w:val="22"/>
          <w:szCs w:val="22"/>
        </w:rPr>
        <w:t>Buyer</w:t>
      </w:r>
      <w:r w:rsidRPr="006E2336">
        <w:rPr>
          <w:sz w:val="22"/>
          <w:szCs w:val="22"/>
        </w:rPr>
        <w:t>, as a condition of sale, to purchase either an owner or mortgagee's title insurance policy from any particular title company</w:t>
      </w:r>
      <w:r w:rsidR="00870D0F" w:rsidRPr="006E2336">
        <w:rPr>
          <w:sz w:val="22"/>
          <w:szCs w:val="22"/>
        </w:rPr>
        <w:t xml:space="preserve"> or particular title agent</w:t>
      </w:r>
      <w:r w:rsidR="00AA0FE3">
        <w:rPr>
          <w:sz w:val="22"/>
          <w:szCs w:val="22"/>
        </w:rPr>
        <w:t xml:space="preserve"> or to use any particular closing attorney</w:t>
      </w:r>
      <w:r w:rsidRPr="006E2336">
        <w:rPr>
          <w:sz w:val="22"/>
          <w:szCs w:val="22"/>
        </w:rPr>
        <w:t xml:space="preserve">. </w:t>
      </w:r>
      <w:r w:rsidR="00B702E6" w:rsidRPr="006E2336">
        <w:rPr>
          <w:sz w:val="22"/>
          <w:szCs w:val="22"/>
        </w:rPr>
        <w:t>Buyer</w:t>
      </w:r>
      <w:r w:rsidRPr="006E2336">
        <w:rPr>
          <w:sz w:val="22"/>
          <w:szCs w:val="22"/>
        </w:rPr>
        <w:t xml:space="preserve"> may elect to obtain such insurance from a</w:t>
      </w:r>
      <w:r w:rsidR="00870D0F" w:rsidRPr="006E2336">
        <w:rPr>
          <w:sz w:val="22"/>
          <w:szCs w:val="22"/>
        </w:rPr>
        <w:t xml:space="preserve"> title</w:t>
      </w:r>
      <w:r w:rsidRPr="006E2336">
        <w:rPr>
          <w:sz w:val="22"/>
          <w:szCs w:val="22"/>
        </w:rPr>
        <w:t xml:space="preserve"> company</w:t>
      </w:r>
      <w:r w:rsidR="00870D0F" w:rsidRPr="006E2336">
        <w:rPr>
          <w:sz w:val="22"/>
          <w:szCs w:val="22"/>
        </w:rPr>
        <w:t xml:space="preserve"> and/or title agent</w:t>
      </w:r>
      <w:r w:rsidRPr="006E2336">
        <w:rPr>
          <w:sz w:val="22"/>
          <w:szCs w:val="22"/>
        </w:rPr>
        <w:t xml:space="preserve"> of </w:t>
      </w:r>
      <w:r w:rsidR="00B702E6" w:rsidRPr="006E2336">
        <w:rPr>
          <w:sz w:val="22"/>
          <w:szCs w:val="22"/>
        </w:rPr>
        <w:t>Buyer</w:t>
      </w:r>
      <w:r w:rsidRPr="006E2336">
        <w:rPr>
          <w:sz w:val="22"/>
          <w:szCs w:val="22"/>
        </w:rPr>
        <w:t xml:space="preserve">'s choice and </w:t>
      </w:r>
      <w:r w:rsidR="00E302C2" w:rsidRPr="006E2336">
        <w:rPr>
          <w:sz w:val="22"/>
          <w:szCs w:val="22"/>
        </w:rPr>
        <w:t xml:space="preserve">except as provided </w:t>
      </w:r>
      <w:r w:rsidR="00AA0FE3">
        <w:rPr>
          <w:sz w:val="22"/>
          <w:szCs w:val="22"/>
        </w:rPr>
        <w:t xml:space="preserve">herein, </w:t>
      </w:r>
      <w:r w:rsidR="00B702E6" w:rsidRPr="006E2336">
        <w:rPr>
          <w:sz w:val="22"/>
          <w:szCs w:val="22"/>
        </w:rPr>
        <w:t>Buyer</w:t>
      </w:r>
      <w:r w:rsidRPr="006E2336">
        <w:rPr>
          <w:sz w:val="22"/>
          <w:szCs w:val="22"/>
        </w:rPr>
        <w:t xml:space="preserve"> sha</w:t>
      </w:r>
      <w:r w:rsidR="00441545" w:rsidRPr="006E2336">
        <w:rPr>
          <w:sz w:val="22"/>
          <w:szCs w:val="22"/>
        </w:rPr>
        <w:t>ll</w:t>
      </w:r>
      <w:r w:rsidRPr="006E2336">
        <w:rPr>
          <w:sz w:val="22"/>
          <w:szCs w:val="22"/>
        </w:rPr>
        <w:t xml:space="preserve"> pay, at Closing, the title insurance premium for such policy</w:t>
      </w:r>
      <w:r w:rsidR="00870D0F" w:rsidRPr="006E2336">
        <w:rPr>
          <w:sz w:val="22"/>
          <w:szCs w:val="22"/>
        </w:rPr>
        <w:t xml:space="preserve"> or policies</w:t>
      </w:r>
      <w:r w:rsidR="00AA0FE3">
        <w:rPr>
          <w:sz w:val="22"/>
          <w:szCs w:val="22"/>
        </w:rPr>
        <w:t>; Buyer may also use any closing attorney of Buyer’s choice.</w:t>
      </w:r>
    </w:p>
    <w:p w:rsidR="00DE50B8" w:rsidRPr="006E2336" w:rsidRDefault="00DE50B8" w:rsidP="00B50A2C">
      <w:pPr>
        <w:jc w:val="both"/>
        <w:rPr>
          <w:sz w:val="22"/>
          <w:szCs w:val="22"/>
        </w:rPr>
      </w:pPr>
    </w:p>
    <w:p w:rsidR="00DE50B8" w:rsidRPr="006E2336" w:rsidRDefault="00DE50B8" w:rsidP="00D141E2">
      <w:pPr>
        <w:numPr>
          <w:ilvl w:val="0"/>
          <w:numId w:val="11"/>
        </w:numPr>
        <w:ind w:left="0" w:firstLine="720"/>
        <w:jc w:val="both"/>
        <w:rPr>
          <w:sz w:val="22"/>
          <w:szCs w:val="22"/>
        </w:rPr>
      </w:pPr>
      <w:r w:rsidRPr="006E2336">
        <w:rPr>
          <w:sz w:val="22"/>
          <w:szCs w:val="22"/>
          <w:u w:val="single"/>
        </w:rPr>
        <w:t>Restriction on Time Shares</w:t>
      </w:r>
      <w:r w:rsidRPr="006E2336">
        <w:rPr>
          <w:sz w:val="22"/>
          <w:szCs w:val="22"/>
        </w:rPr>
        <w:t xml:space="preserve">.  Seller specifically discloses to </w:t>
      </w:r>
      <w:r w:rsidR="00B702E6" w:rsidRPr="006E2336">
        <w:rPr>
          <w:sz w:val="22"/>
          <w:szCs w:val="22"/>
        </w:rPr>
        <w:t>Buyer</w:t>
      </w:r>
      <w:r w:rsidRPr="006E2336">
        <w:rPr>
          <w:sz w:val="22"/>
          <w:szCs w:val="22"/>
        </w:rPr>
        <w:t xml:space="preserve"> th</w:t>
      </w:r>
      <w:r w:rsidR="00E302C2" w:rsidRPr="006E2336">
        <w:rPr>
          <w:sz w:val="22"/>
          <w:szCs w:val="22"/>
        </w:rPr>
        <w:t>at the condominium Regime Documents</w:t>
      </w:r>
      <w:r w:rsidRPr="006E2336">
        <w:rPr>
          <w:sz w:val="22"/>
          <w:szCs w:val="22"/>
        </w:rPr>
        <w:t xml:space="preserve"> </w:t>
      </w:r>
      <w:r w:rsidR="00A75BCD">
        <w:rPr>
          <w:sz w:val="22"/>
          <w:szCs w:val="22"/>
        </w:rPr>
        <w:t xml:space="preserve">(as defined below) </w:t>
      </w:r>
      <w:r w:rsidRPr="006E2336">
        <w:rPr>
          <w:sz w:val="22"/>
          <w:szCs w:val="22"/>
        </w:rPr>
        <w:t xml:space="preserve">will contain restrictions prohibiting individual </w:t>
      </w:r>
      <w:r w:rsidR="00B702E6" w:rsidRPr="006E2336">
        <w:rPr>
          <w:sz w:val="22"/>
          <w:szCs w:val="22"/>
        </w:rPr>
        <w:t>Buyer</w:t>
      </w:r>
      <w:r w:rsidRPr="006E2336">
        <w:rPr>
          <w:sz w:val="22"/>
          <w:szCs w:val="22"/>
        </w:rPr>
        <w:t>s from enacting</w:t>
      </w:r>
      <w:r w:rsidR="005F5DAC">
        <w:rPr>
          <w:sz w:val="22"/>
          <w:szCs w:val="22"/>
        </w:rPr>
        <w:t xml:space="preserve"> a Time Sharing Ownership Plan, a Time Sharing Lease Plan or a Vacation Multiple Ownership Interest with respect to </w:t>
      </w:r>
      <w:r w:rsidRPr="006E2336">
        <w:rPr>
          <w:sz w:val="22"/>
          <w:szCs w:val="22"/>
        </w:rPr>
        <w:t>any cond</w:t>
      </w:r>
      <w:r w:rsidR="00EB4F66" w:rsidRPr="006E2336">
        <w:rPr>
          <w:sz w:val="22"/>
          <w:szCs w:val="22"/>
        </w:rPr>
        <w:t xml:space="preserve">ominium unit in the </w:t>
      </w:r>
      <w:r w:rsidRPr="006E2336">
        <w:rPr>
          <w:sz w:val="22"/>
          <w:szCs w:val="22"/>
        </w:rPr>
        <w:t>Regime, as those terms are defined under the South Carolina Vacation Time Sharing Act.</w:t>
      </w:r>
      <w:r w:rsidR="005F5DAC">
        <w:rPr>
          <w:sz w:val="22"/>
          <w:szCs w:val="22"/>
        </w:rPr>
        <w:t xml:space="preserve">  </w:t>
      </w:r>
    </w:p>
    <w:p w:rsidR="00E00A7A" w:rsidRPr="006E2336" w:rsidRDefault="00E00A7A" w:rsidP="00F13C15">
      <w:pPr>
        <w:ind w:firstLine="720"/>
        <w:jc w:val="both"/>
        <w:rPr>
          <w:sz w:val="22"/>
          <w:szCs w:val="22"/>
        </w:rPr>
      </w:pPr>
    </w:p>
    <w:p w:rsidR="0036126E" w:rsidRPr="006E2336" w:rsidRDefault="00E00A7A" w:rsidP="0036126E">
      <w:pPr>
        <w:numPr>
          <w:ilvl w:val="0"/>
          <w:numId w:val="11"/>
        </w:numPr>
        <w:ind w:left="0" w:firstLine="720"/>
        <w:jc w:val="both"/>
        <w:rPr>
          <w:sz w:val="22"/>
          <w:szCs w:val="22"/>
        </w:rPr>
      </w:pPr>
      <w:r w:rsidRPr="006E2336">
        <w:rPr>
          <w:sz w:val="22"/>
          <w:szCs w:val="22"/>
          <w:u w:val="single"/>
        </w:rPr>
        <w:lastRenderedPageBreak/>
        <w:t>Cure of Title Defects</w:t>
      </w:r>
      <w:r w:rsidRPr="006E2336">
        <w:rPr>
          <w:sz w:val="22"/>
          <w:szCs w:val="22"/>
        </w:rPr>
        <w:t>.</w:t>
      </w:r>
      <w:r w:rsidR="0036126E" w:rsidRPr="006E2336">
        <w:rPr>
          <w:sz w:val="22"/>
          <w:szCs w:val="22"/>
        </w:rPr>
        <w:tab/>
      </w:r>
    </w:p>
    <w:p w:rsidR="0036126E" w:rsidRPr="006E2336" w:rsidRDefault="0036126E" w:rsidP="0036126E">
      <w:pPr>
        <w:pStyle w:val="ListParagraph"/>
        <w:rPr>
          <w:sz w:val="22"/>
          <w:szCs w:val="22"/>
        </w:rPr>
      </w:pPr>
    </w:p>
    <w:p w:rsidR="0036126E" w:rsidRPr="006E2336" w:rsidRDefault="0036126E" w:rsidP="00FF67AB">
      <w:pPr>
        <w:ind w:left="720" w:firstLine="720"/>
        <w:jc w:val="both"/>
        <w:rPr>
          <w:sz w:val="22"/>
          <w:szCs w:val="22"/>
        </w:rPr>
      </w:pPr>
      <w:r w:rsidRPr="006E2336">
        <w:rPr>
          <w:sz w:val="22"/>
          <w:szCs w:val="22"/>
        </w:rPr>
        <w:t>(i)</w:t>
      </w:r>
      <w:r w:rsidR="00CB3830" w:rsidRPr="006E2336">
        <w:rPr>
          <w:sz w:val="22"/>
          <w:szCs w:val="22"/>
        </w:rPr>
        <w:tab/>
        <w:t>If the Title C</w:t>
      </w:r>
      <w:r w:rsidRPr="006E2336">
        <w:rPr>
          <w:sz w:val="22"/>
          <w:szCs w:val="22"/>
        </w:rPr>
        <w:t>ommitment provided to Buyer discloses any purported title defects</w:t>
      </w:r>
      <w:r w:rsidR="00A312CF">
        <w:rPr>
          <w:sz w:val="22"/>
          <w:szCs w:val="22"/>
        </w:rPr>
        <w:t xml:space="preserve"> </w:t>
      </w:r>
      <w:r w:rsidRPr="006E2336">
        <w:rPr>
          <w:sz w:val="22"/>
          <w:szCs w:val="22"/>
        </w:rPr>
        <w:t>other than the Permitted Exceptions and Buyer is unwilling to waive such title defects, Buyer shall give Seller written notice of such purported title defects</w:t>
      </w:r>
      <w:r w:rsidR="00A312CF">
        <w:rPr>
          <w:sz w:val="22"/>
          <w:szCs w:val="22"/>
        </w:rPr>
        <w:t xml:space="preserve"> (the </w:t>
      </w:r>
      <w:r w:rsidR="00DF3097">
        <w:rPr>
          <w:sz w:val="22"/>
          <w:szCs w:val="22"/>
        </w:rPr>
        <w:t>“</w:t>
      </w:r>
      <w:r w:rsidR="00A312CF" w:rsidRPr="00A312CF">
        <w:rPr>
          <w:sz w:val="22"/>
          <w:szCs w:val="22"/>
          <w:u w:val="single"/>
        </w:rPr>
        <w:t>Title Objections</w:t>
      </w:r>
      <w:r w:rsidR="00DF3097">
        <w:rPr>
          <w:sz w:val="22"/>
          <w:szCs w:val="22"/>
        </w:rPr>
        <w:t>”</w:t>
      </w:r>
      <w:r w:rsidR="00A312CF">
        <w:rPr>
          <w:sz w:val="22"/>
          <w:szCs w:val="22"/>
        </w:rPr>
        <w:t>)</w:t>
      </w:r>
      <w:r w:rsidRPr="006E2336">
        <w:rPr>
          <w:sz w:val="22"/>
          <w:szCs w:val="22"/>
        </w:rPr>
        <w:t xml:space="preserve"> within five (5) business days f</w:t>
      </w:r>
      <w:r w:rsidR="00CB3830" w:rsidRPr="006E2336">
        <w:rPr>
          <w:sz w:val="22"/>
          <w:szCs w:val="22"/>
        </w:rPr>
        <w:t>rom the date of receipt of the Title C</w:t>
      </w:r>
      <w:r w:rsidRPr="006E2336">
        <w:rPr>
          <w:sz w:val="22"/>
          <w:szCs w:val="22"/>
        </w:rPr>
        <w:t xml:space="preserve">ommitment. Seller shall have ten (10) calendar days from receipt of notice from Buyer, or such longer period as Seller shall request and Buyer shall approve in writing (the </w:t>
      </w:r>
      <w:r w:rsidR="00DF3097">
        <w:rPr>
          <w:sz w:val="22"/>
          <w:szCs w:val="22"/>
        </w:rPr>
        <w:t>“</w:t>
      </w:r>
      <w:r w:rsidRPr="006E2336">
        <w:rPr>
          <w:sz w:val="22"/>
          <w:szCs w:val="22"/>
          <w:u w:val="single"/>
        </w:rPr>
        <w:t>Title Cure Period</w:t>
      </w:r>
      <w:r w:rsidR="00DF3097">
        <w:rPr>
          <w:sz w:val="22"/>
          <w:szCs w:val="22"/>
        </w:rPr>
        <w:t>”</w:t>
      </w:r>
      <w:r w:rsidRPr="006E2336">
        <w:rPr>
          <w:sz w:val="22"/>
          <w:szCs w:val="22"/>
        </w:rPr>
        <w:t>) within</w:t>
      </w:r>
      <w:r w:rsidR="00CB3830" w:rsidRPr="006E2336">
        <w:rPr>
          <w:sz w:val="22"/>
          <w:szCs w:val="22"/>
        </w:rPr>
        <w:t xml:space="preserve"> which to (1</w:t>
      </w:r>
      <w:r w:rsidRPr="006E2336">
        <w:rPr>
          <w:sz w:val="22"/>
          <w:szCs w:val="22"/>
        </w:rPr>
        <w:t>)</w:t>
      </w:r>
      <w:r w:rsidR="00A312CF">
        <w:rPr>
          <w:sz w:val="22"/>
          <w:szCs w:val="22"/>
        </w:rPr>
        <w:t xml:space="preserve"> cure any title defect(s)</w:t>
      </w:r>
      <w:r w:rsidR="00E302C2" w:rsidRPr="006E2336">
        <w:rPr>
          <w:sz w:val="22"/>
          <w:szCs w:val="22"/>
        </w:rPr>
        <w:t>,</w:t>
      </w:r>
      <w:r w:rsidR="00CB3830" w:rsidRPr="006E2336">
        <w:rPr>
          <w:sz w:val="22"/>
          <w:szCs w:val="22"/>
        </w:rPr>
        <w:t xml:space="preserve"> or (2</w:t>
      </w:r>
      <w:r w:rsidRPr="006E2336">
        <w:rPr>
          <w:sz w:val="22"/>
          <w:szCs w:val="22"/>
        </w:rPr>
        <w:t>) submit reasonable evidence or a legal opinion that there is no title defect or obtain title insurance to cover such title defects (in either of which instances no title defect shall be deemed to exist)</w:t>
      </w:r>
      <w:r w:rsidR="00BC0A61">
        <w:rPr>
          <w:sz w:val="22"/>
          <w:szCs w:val="22"/>
        </w:rPr>
        <w:t>. If there is a title defect and</w:t>
      </w:r>
      <w:r w:rsidRPr="006E2336">
        <w:rPr>
          <w:sz w:val="22"/>
          <w:szCs w:val="22"/>
        </w:rPr>
        <w:t xml:space="preserve"> Seller is unable or unwilling to correct the title defect or obtain title insurance to cover such defects, Seller shall so notify Buyer (the </w:t>
      </w:r>
      <w:r w:rsidR="00DF3097">
        <w:rPr>
          <w:sz w:val="22"/>
          <w:szCs w:val="22"/>
        </w:rPr>
        <w:t>“</w:t>
      </w:r>
      <w:r w:rsidRPr="006E2336">
        <w:rPr>
          <w:sz w:val="22"/>
          <w:szCs w:val="22"/>
          <w:u w:val="single"/>
        </w:rPr>
        <w:t>Title Notice</w:t>
      </w:r>
      <w:r w:rsidR="00DF3097">
        <w:rPr>
          <w:sz w:val="22"/>
          <w:szCs w:val="22"/>
        </w:rPr>
        <w:t>”</w:t>
      </w:r>
      <w:r w:rsidRPr="006E2336">
        <w:rPr>
          <w:sz w:val="22"/>
          <w:szCs w:val="22"/>
        </w:rPr>
        <w:t>) within the Title Cure Period, and Buyer shall have ten (10) business days from receipt of the Title Notice to notify Seller</w:t>
      </w:r>
      <w:r w:rsidR="008239EC">
        <w:rPr>
          <w:sz w:val="22"/>
          <w:szCs w:val="22"/>
        </w:rPr>
        <w:t xml:space="preserve"> in writing</w:t>
      </w:r>
      <w:r w:rsidRPr="006E2336">
        <w:rPr>
          <w:sz w:val="22"/>
          <w:szCs w:val="22"/>
        </w:rPr>
        <w:t xml:space="preserve"> whether Buyer elects to ter</w:t>
      </w:r>
      <w:r w:rsidR="008239EC">
        <w:rPr>
          <w:sz w:val="22"/>
          <w:szCs w:val="22"/>
        </w:rPr>
        <w:t>minate this Agreement or proceed to Closing</w:t>
      </w:r>
      <w:r w:rsidRPr="006E2336">
        <w:rPr>
          <w:sz w:val="22"/>
          <w:szCs w:val="22"/>
        </w:rPr>
        <w:t xml:space="preserve">. </w:t>
      </w:r>
    </w:p>
    <w:p w:rsidR="0036126E" w:rsidRPr="006E2336" w:rsidRDefault="0036126E" w:rsidP="0036126E">
      <w:pPr>
        <w:ind w:left="720"/>
        <w:jc w:val="both"/>
        <w:rPr>
          <w:sz w:val="22"/>
          <w:szCs w:val="22"/>
        </w:rPr>
      </w:pPr>
    </w:p>
    <w:p w:rsidR="0036126E" w:rsidRPr="006E2336" w:rsidRDefault="0036126E" w:rsidP="0036126E">
      <w:pPr>
        <w:ind w:left="720"/>
        <w:jc w:val="both"/>
        <w:rPr>
          <w:sz w:val="22"/>
          <w:szCs w:val="22"/>
        </w:rPr>
      </w:pPr>
      <w:bookmarkStart w:id="6" w:name="_DV_M203"/>
      <w:bookmarkEnd w:id="6"/>
      <w:r w:rsidRPr="006E2336">
        <w:rPr>
          <w:sz w:val="22"/>
          <w:szCs w:val="22"/>
        </w:rPr>
        <w:tab/>
        <w:t>(ii)</w:t>
      </w:r>
      <w:r w:rsidRPr="006E2336">
        <w:rPr>
          <w:sz w:val="22"/>
          <w:szCs w:val="22"/>
        </w:rPr>
        <w:tab/>
        <w:t>If Buyer terminates this Agreement in writing within ten (10) business days from receipt of the Title Notic</w:t>
      </w:r>
      <w:r w:rsidR="00CB3830" w:rsidRPr="006E2336">
        <w:rPr>
          <w:sz w:val="22"/>
          <w:szCs w:val="22"/>
        </w:rPr>
        <w:t>e, the Deposit</w:t>
      </w:r>
      <w:r w:rsidR="00E302C2" w:rsidRPr="006E2336">
        <w:rPr>
          <w:sz w:val="22"/>
          <w:szCs w:val="22"/>
        </w:rPr>
        <w:t xml:space="preserve"> </w:t>
      </w:r>
      <w:r w:rsidRPr="006E2336">
        <w:rPr>
          <w:sz w:val="22"/>
          <w:szCs w:val="22"/>
        </w:rPr>
        <w:t xml:space="preserve">shall promptly be refunded to Buyer and the parties shall be released from all further obligations under the Agreement. If Buyer does not demand a refund of the Deposit and </w:t>
      </w:r>
      <w:r w:rsidR="00E302C2" w:rsidRPr="006E2336">
        <w:rPr>
          <w:sz w:val="22"/>
          <w:szCs w:val="22"/>
        </w:rPr>
        <w:t xml:space="preserve">Change Order amounts, if any, </w:t>
      </w:r>
      <w:r w:rsidRPr="006E2336">
        <w:rPr>
          <w:sz w:val="22"/>
          <w:szCs w:val="22"/>
        </w:rPr>
        <w:t>within ten (10) business days from receipt of the Title Notice, then Buyer shall be de</w:t>
      </w:r>
      <w:r w:rsidR="00A312CF">
        <w:rPr>
          <w:sz w:val="22"/>
          <w:szCs w:val="22"/>
        </w:rPr>
        <w:t xml:space="preserve">emed to have waived the Title Objections </w:t>
      </w:r>
      <w:r w:rsidRPr="006E2336">
        <w:rPr>
          <w:sz w:val="22"/>
          <w:szCs w:val="22"/>
        </w:rPr>
        <w:t>and all</w:t>
      </w:r>
      <w:r w:rsidR="00A312CF">
        <w:rPr>
          <w:sz w:val="22"/>
          <w:szCs w:val="22"/>
        </w:rPr>
        <w:t xml:space="preserve"> claims relating to such Title Objections</w:t>
      </w:r>
      <w:r w:rsidRPr="006E2336">
        <w:rPr>
          <w:sz w:val="22"/>
          <w:szCs w:val="22"/>
        </w:rPr>
        <w:t xml:space="preserve"> and Clo</w:t>
      </w:r>
      <w:r w:rsidR="00A312CF">
        <w:rPr>
          <w:sz w:val="22"/>
          <w:szCs w:val="22"/>
        </w:rPr>
        <w:t>sing shall occur within ten (10</w:t>
      </w:r>
      <w:r w:rsidRPr="006E2336">
        <w:rPr>
          <w:sz w:val="22"/>
          <w:szCs w:val="22"/>
        </w:rPr>
        <w:t>) business days from receipt of the Title Notice by Buyer, without adjustment in the Purchase Price</w:t>
      </w:r>
      <w:r w:rsidR="00A312CF">
        <w:rPr>
          <w:sz w:val="22"/>
          <w:szCs w:val="22"/>
        </w:rPr>
        <w:t>, in which case all such Title Objections shall be deemed additional Permitted Exceptions</w:t>
      </w:r>
      <w:r w:rsidRPr="006E2336">
        <w:rPr>
          <w:sz w:val="22"/>
          <w:szCs w:val="22"/>
        </w:rPr>
        <w:t>.</w:t>
      </w:r>
    </w:p>
    <w:p w:rsidR="00AA280C" w:rsidRPr="006E2336" w:rsidRDefault="00AA280C" w:rsidP="00B50A2C">
      <w:pPr>
        <w:jc w:val="both"/>
        <w:rPr>
          <w:sz w:val="22"/>
          <w:szCs w:val="22"/>
        </w:rPr>
      </w:pPr>
    </w:p>
    <w:p w:rsidR="001D6597" w:rsidRPr="006E2336" w:rsidRDefault="002C3519" w:rsidP="00B50A2C">
      <w:pPr>
        <w:jc w:val="both"/>
        <w:rPr>
          <w:sz w:val="22"/>
          <w:szCs w:val="22"/>
        </w:rPr>
      </w:pPr>
      <w:r w:rsidRPr="006E2336">
        <w:rPr>
          <w:sz w:val="22"/>
          <w:szCs w:val="22"/>
        </w:rPr>
        <w:tab/>
      </w:r>
      <w:r w:rsidR="00E03C51" w:rsidRPr="006E2336">
        <w:rPr>
          <w:sz w:val="22"/>
          <w:szCs w:val="22"/>
        </w:rPr>
        <w:t>8</w:t>
      </w:r>
      <w:r w:rsidR="001D6597" w:rsidRPr="006E2336">
        <w:rPr>
          <w:sz w:val="22"/>
          <w:szCs w:val="22"/>
        </w:rPr>
        <w:t>.</w:t>
      </w:r>
      <w:r w:rsidR="001D6597" w:rsidRPr="006E2336">
        <w:rPr>
          <w:sz w:val="22"/>
          <w:szCs w:val="22"/>
        </w:rPr>
        <w:tab/>
      </w:r>
      <w:r w:rsidR="001D6597" w:rsidRPr="006E2336">
        <w:rPr>
          <w:b/>
          <w:sz w:val="22"/>
          <w:szCs w:val="22"/>
          <w:u w:val="single"/>
        </w:rPr>
        <w:t>CLOSING COSTS AND PRORATIONS</w:t>
      </w:r>
      <w:r w:rsidR="001D6597" w:rsidRPr="006E2336">
        <w:rPr>
          <w:sz w:val="22"/>
          <w:szCs w:val="22"/>
        </w:rPr>
        <w:t>.</w:t>
      </w:r>
      <w:r w:rsidR="008028BF" w:rsidRPr="006E2336">
        <w:rPr>
          <w:sz w:val="22"/>
          <w:szCs w:val="22"/>
        </w:rPr>
        <w:t xml:space="preserve"> </w:t>
      </w:r>
    </w:p>
    <w:p w:rsidR="00AA280C" w:rsidRPr="006E2336" w:rsidRDefault="00AA280C" w:rsidP="00B50A2C">
      <w:pPr>
        <w:jc w:val="both"/>
        <w:rPr>
          <w:sz w:val="22"/>
          <w:szCs w:val="22"/>
        </w:rPr>
      </w:pPr>
    </w:p>
    <w:p w:rsidR="00073050" w:rsidRPr="006E2336" w:rsidRDefault="00E03C51" w:rsidP="00E03C51">
      <w:pPr>
        <w:jc w:val="both"/>
        <w:rPr>
          <w:i/>
          <w:sz w:val="22"/>
          <w:szCs w:val="22"/>
        </w:rPr>
      </w:pPr>
      <w:r w:rsidRPr="006E2336">
        <w:rPr>
          <w:sz w:val="22"/>
          <w:szCs w:val="22"/>
        </w:rPr>
        <w:tab/>
        <w:t>(a)</w:t>
      </w:r>
      <w:r w:rsidRPr="006E2336">
        <w:rPr>
          <w:sz w:val="22"/>
          <w:szCs w:val="22"/>
        </w:rPr>
        <w:tab/>
      </w:r>
      <w:r w:rsidR="001D6597" w:rsidRPr="006E2336">
        <w:rPr>
          <w:sz w:val="22"/>
          <w:szCs w:val="22"/>
          <w:u w:val="single"/>
        </w:rPr>
        <w:t>Closing Costs</w:t>
      </w:r>
      <w:r w:rsidR="001D6597" w:rsidRPr="006E2336">
        <w:rPr>
          <w:sz w:val="22"/>
          <w:szCs w:val="22"/>
        </w:rPr>
        <w:t xml:space="preserve">. At Closing, Seller shall provide or pay for the preparation of the deed, </w:t>
      </w:r>
      <w:r w:rsidR="00FB5F2A" w:rsidRPr="006E2336">
        <w:rPr>
          <w:sz w:val="22"/>
          <w:szCs w:val="22"/>
        </w:rPr>
        <w:t>recording</w:t>
      </w:r>
      <w:r w:rsidR="00521E23" w:rsidRPr="006E2336">
        <w:rPr>
          <w:sz w:val="22"/>
          <w:szCs w:val="22"/>
        </w:rPr>
        <w:t xml:space="preserve"> fees as set</w:t>
      </w:r>
      <w:r w:rsidR="00FB5F2A" w:rsidRPr="006E2336">
        <w:rPr>
          <w:sz w:val="22"/>
          <w:szCs w:val="22"/>
        </w:rPr>
        <w:t xml:space="preserve"> forth in Section</w:t>
      </w:r>
      <w:r w:rsidR="00F07F8F">
        <w:rPr>
          <w:sz w:val="22"/>
          <w:szCs w:val="22"/>
        </w:rPr>
        <w:t>s</w:t>
      </w:r>
      <w:r w:rsidR="00FB5F2A" w:rsidRPr="006E2336">
        <w:rPr>
          <w:sz w:val="22"/>
          <w:szCs w:val="22"/>
        </w:rPr>
        <w:t xml:space="preserve"> 12-24-10</w:t>
      </w:r>
      <w:r w:rsidR="00F07F8F">
        <w:rPr>
          <w:sz w:val="22"/>
          <w:szCs w:val="22"/>
        </w:rPr>
        <w:t xml:space="preserve"> </w:t>
      </w:r>
      <w:r w:rsidR="00F07F8F" w:rsidRPr="00F07F8F">
        <w:rPr>
          <w:i/>
          <w:sz w:val="22"/>
          <w:szCs w:val="22"/>
        </w:rPr>
        <w:t>et seq</w:t>
      </w:r>
      <w:r w:rsidR="00F07F8F">
        <w:rPr>
          <w:sz w:val="22"/>
          <w:szCs w:val="22"/>
        </w:rPr>
        <w:t>.,</w:t>
      </w:r>
      <w:r w:rsidR="00521E23" w:rsidRPr="006E2336">
        <w:rPr>
          <w:sz w:val="22"/>
          <w:szCs w:val="22"/>
        </w:rPr>
        <w:t xml:space="preserve"> South Carolina Code of Laws, 1976, as amended</w:t>
      </w:r>
      <w:r w:rsidR="001D6597" w:rsidRPr="006E2336">
        <w:rPr>
          <w:sz w:val="22"/>
          <w:szCs w:val="22"/>
        </w:rPr>
        <w:t>, and a</w:t>
      </w:r>
      <w:r w:rsidR="00441545" w:rsidRPr="006E2336">
        <w:rPr>
          <w:sz w:val="22"/>
          <w:szCs w:val="22"/>
        </w:rPr>
        <w:t xml:space="preserve">ll </w:t>
      </w:r>
      <w:r w:rsidR="001D6597" w:rsidRPr="006E2336">
        <w:rPr>
          <w:sz w:val="22"/>
          <w:szCs w:val="22"/>
        </w:rPr>
        <w:t>costs necessary to deliver title</w:t>
      </w:r>
      <w:r w:rsidR="00DD3043">
        <w:rPr>
          <w:sz w:val="22"/>
          <w:szCs w:val="22"/>
        </w:rPr>
        <w:t xml:space="preserve"> as provided herein</w:t>
      </w:r>
      <w:r w:rsidR="001D6597" w:rsidRPr="006E2336">
        <w:rPr>
          <w:sz w:val="22"/>
          <w:szCs w:val="22"/>
        </w:rPr>
        <w:t xml:space="preserve">, including recording of satisfactions. </w:t>
      </w:r>
      <w:r w:rsidR="00A312CF">
        <w:rPr>
          <w:sz w:val="22"/>
          <w:szCs w:val="22"/>
        </w:rPr>
        <w:t xml:space="preserve">Except for the Settlement Credit (if any) as defined herein, </w:t>
      </w:r>
      <w:r w:rsidR="00B702E6" w:rsidRPr="006E2336">
        <w:rPr>
          <w:sz w:val="22"/>
          <w:szCs w:val="22"/>
        </w:rPr>
        <w:t>Buyer</w:t>
      </w:r>
      <w:r w:rsidR="001D6597" w:rsidRPr="006E2336">
        <w:rPr>
          <w:sz w:val="22"/>
          <w:szCs w:val="22"/>
        </w:rPr>
        <w:t xml:space="preserve"> shall pay a</w:t>
      </w:r>
      <w:r w:rsidR="00441545" w:rsidRPr="006E2336">
        <w:rPr>
          <w:sz w:val="22"/>
          <w:szCs w:val="22"/>
        </w:rPr>
        <w:t xml:space="preserve">ll </w:t>
      </w:r>
      <w:r w:rsidR="001D6597" w:rsidRPr="006E2336">
        <w:rPr>
          <w:sz w:val="22"/>
          <w:szCs w:val="22"/>
        </w:rPr>
        <w:t>additional costs and fees incident to the securing of financing and the closing of the purchase and sale contemplated hereunder incl</w:t>
      </w:r>
      <w:r w:rsidR="00F50CCC" w:rsidRPr="006E2336">
        <w:rPr>
          <w:sz w:val="22"/>
          <w:szCs w:val="22"/>
        </w:rPr>
        <w:t>uding, but not limited to,</w:t>
      </w:r>
      <w:r w:rsidR="002F7C1B">
        <w:rPr>
          <w:sz w:val="22"/>
          <w:szCs w:val="22"/>
        </w:rPr>
        <w:t xml:space="preserve"> the premium for any</w:t>
      </w:r>
      <w:r w:rsidR="00870D0F" w:rsidRPr="006E2336">
        <w:rPr>
          <w:sz w:val="22"/>
          <w:szCs w:val="22"/>
        </w:rPr>
        <w:t xml:space="preserve"> owner’s or mortgagee’s</w:t>
      </w:r>
      <w:r w:rsidR="001D6597" w:rsidRPr="006E2336">
        <w:rPr>
          <w:sz w:val="22"/>
          <w:szCs w:val="22"/>
        </w:rPr>
        <w:t xml:space="preserve"> title insurance binder</w:t>
      </w:r>
      <w:r w:rsidR="00870D0F" w:rsidRPr="006E2336">
        <w:rPr>
          <w:sz w:val="22"/>
          <w:szCs w:val="22"/>
        </w:rPr>
        <w:t xml:space="preserve"> or policy</w:t>
      </w:r>
      <w:r w:rsidR="001D6597" w:rsidRPr="006E2336">
        <w:rPr>
          <w:sz w:val="22"/>
          <w:szCs w:val="22"/>
        </w:rPr>
        <w:t xml:space="preserve">, any costs associated with a loan to acquire the Unit and all costs, if any, associated with wiring of money and courier or delivery fees that are incurred at Closing. </w:t>
      </w:r>
      <w:r w:rsidR="00B702E6" w:rsidRPr="006E2336">
        <w:rPr>
          <w:sz w:val="22"/>
          <w:szCs w:val="22"/>
        </w:rPr>
        <w:t>Buyer</w:t>
      </w:r>
      <w:r w:rsidR="001D6597" w:rsidRPr="006E2336">
        <w:rPr>
          <w:sz w:val="22"/>
          <w:szCs w:val="22"/>
        </w:rPr>
        <w:t xml:space="preserve"> shall also pay all Closing costs associated with </w:t>
      </w:r>
      <w:r w:rsidR="003A4F02">
        <w:rPr>
          <w:sz w:val="22"/>
          <w:szCs w:val="22"/>
        </w:rPr>
        <w:t xml:space="preserve">Buyer’s </w:t>
      </w:r>
      <w:r w:rsidR="001D6597" w:rsidRPr="006E2336">
        <w:rPr>
          <w:sz w:val="22"/>
          <w:szCs w:val="22"/>
        </w:rPr>
        <w:t>mortgage loan, all prepaid costs</w:t>
      </w:r>
      <w:r w:rsidR="00901E26" w:rsidRPr="006E2336">
        <w:rPr>
          <w:sz w:val="22"/>
          <w:szCs w:val="22"/>
        </w:rPr>
        <w:t xml:space="preserve"> and </w:t>
      </w:r>
      <w:r w:rsidR="001D6597" w:rsidRPr="006E2336">
        <w:rPr>
          <w:sz w:val="22"/>
          <w:szCs w:val="22"/>
        </w:rPr>
        <w:t xml:space="preserve">discount points and any private mortgage insurance premium. In addition, </w:t>
      </w:r>
      <w:r w:rsidR="00B702E6" w:rsidRPr="006E2336">
        <w:rPr>
          <w:sz w:val="22"/>
          <w:szCs w:val="22"/>
        </w:rPr>
        <w:t>Buyer</w:t>
      </w:r>
      <w:r w:rsidR="001D6597" w:rsidRPr="006E2336">
        <w:rPr>
          <w:sz w:val="22"/>
          <w:szCs w:val="22"/>
        </w:rPr>
        <w:t xml:space="preserve"> agrees to pay, and Seller agrees to collect, the pro-rated</w:t>
      </w:r>
      <w:r w:rsidR="00766D7B" w:rsidRPr="006E2336">
        <w:rPr>
          <w:sz w:val="22"/>
          <w:szCs w:val="22"/>
        </w:rPr>
        <w:t xml:space="preserve"> </w:t>
      </w:r>
      <w:r w:rsidR="00355B34" w:rsidRPr="006E2336">
        <w:rPr>
          <w:sz w:val="22"/>
          <w:szCs w:val="22"/>
        </w:rPr>
        <w:t>assessments</w:t>
      </w:r>
      <w:r w:rsidR="00766D7B" w:rsidRPr="006E2336">
        <w:rPr>
          <w:sz w:val="22"/>
          <w:szCs w:val="22"/>
        </w:rPr>
        <w:t xml:space="preserve">, insurance and taxes and the working capital </w:t>
      </w:r>
      <w:r w:rsidR="001D6597" w:rsidRPr="006E2336">
        <w:rPr>
          <w:sz w:val="22"/>
          <w:szCs w:val="22"/>
        </w:rPr>
        <w:t xml:space="preserve">contribution </w:t>
      </w:r>
      <w:r w:rsidR="00220A84" w:rsidRPr="006E2336">
        <w:rPr>
          <w:sz w:val="22"/>
          <w:szCs w:val="22"/>
        </w:rPr>
        <w:t xml:space="preserve">as </w:t>
      </w:r>
      <w:r w:rsidR="009437E5" w:rsidRPr="006E2336">
        <w:rPr>
          <w:sz w:val="22"/>
          <w:szCs w:val="22"/>
        </w:rPr>
        <w:t>set forth herein</w:t>
      </w:r>
      <w:r w:rsidR="001D6597" w:rsidRPr="006E2336">
        <w:rPr>
          <w:sz w:val="22"/>
          <w:szCs w:val="22"/>
        </w:rPr>
        <w:t xml:space="preserve">. </w:t>
      </w:r>
      <w:r w:rsidR="00566E75" w:rsidRPr="006E2336">
        <w:rPr>
          <w:sz w:val="22"/>
          <w:szCs w:val="22"/>
        </w:rPr>
        <w:t xml:space="preserve"> Notwithstanding the foregoing, </w:t>
      </w:r>
      <w:r w:rsidR="00E9603F" w:rsidRPr="006E2336">
        <w:rPr>
          <w:sz w:val="22"/>
          <w:szCs w:val="22"/>
        </w:rPr>
        <w:t>if Seller’s Preferred</w:t>
      </w:r>
      <w:r w:rsidR="00A312CF">
        <w:rPr>
          <w:sz w:val="22"/>
          <w:szCs w:val="22"/>
        </w:rPr>
        <w:t xml:space="preserve"> Closing</w:t>
      </w:r>
      <w:r w:rsidR="00E9603F" w:rsidRPr="006E2336">
        <w:rPr>
          <w:sz w:val="22"/>
          <w:szCs w:val="22"/>
        </w:rPr>
        <w:t xml:space="preserve"> Attorney is selected by </w:t>
      </w:r>
      <w:r w:rsidR="00B702E6" w:rsidRPr="006E2336">
        <w:rPr>
          <w:sz w:val="22"/>
          <w:szCs w:val="22"/>
        </w:rPr>
        <w:t>Buyer</w:t>
      </w:r>
      <w:r w:rsidR="00E9603F" w:rsidRPr="006E2336">
        <w:rPr>
          <w:sz w:val="22"/>
          <w:szCs w:val="22"/>
        </w:rPr>
        <w:t xml:space="preserve"> as </w:t>
      </w:r>
      <w:r w:rsidR="00B702E6" w:rsidRPr="006E2336">
        <w:rPr>
          <w:sz w:val="22"/>
          <w:szCs w:val="22"/>
        </w:rPr>
        <w:t>Buyer</w:t>
      </w:r>
      <w:r w:rsidR="00943286" w:rsidRPr="006E2336">
        <w:rPr>
          <w:sz w:val="22"/>
          <w:szCs w:val="22"/>
        </w:rPr>
        <w:t>’s C</w:t>
      </w:r>
      <w:r w:rsidR="00E9603F" w:rsidRPr="006E2336">
        <w:rPr>
          <w:sz w:val="22"/>
          <w:szCs w:val="22"/>
        </w:rPr>
        <w:t xml:space="preserve">losing attorney, </w:t>
      </w:r>
      <w:r w:rsidR="00566E75" w:rsidRPr="006E2336">
        <w:rPr>
          <w:sz w:val="22"/>
          <w:szCs w:val="22"/>
        </w:rPr>
        <w:t>Seller</w:t>
      </w:r>
      <w:r w:rsidR="00256BE4" w:rsidRPr="006E2336">
        <w:rPr>
          <w:sz w:val="22"/>
          <w:szCs w:val="22"/>
        </w:rPr>
        <w:t xml:space="preserve"> agrees to pay </w:t>
      </w:r>
      <w:r w:rsidR="00E9603F" w:rsidRPr="006E2336">
        <w:rPr>
          <w:sz w:val="22"/>
          <w:szCs w:val="22"/>
        </w:rPr>
        <w:t xml:space="preserve">the title insurance premium for </w:t>
      </w:r>
      <w:r w:rsidR="00256BE4" w:rsidRPr="006E2336">
        <w:rPr>
          <w:sz w:val="22"/>
          <w:szCs w:val="22"/>
        </w:rPr>
        <w:t xml:space="preserve">Buyer’s </w:t>
      </w:r>
      <w:r w:rsidR="00E9603F" w:rsidRPr="006E2336">
        <w:rPr>
          <w:sz w:val="22"/>
          <w:szCs w:val="22"/>
        </w:rPr>
        <w:t>o</w:t>
      </w:r>
      <w:r w:rsidR="00256BE4" w:rsidRPr="006E2336">
        <w:rPr>
          <w:sz w:val="22"/>
          <w:szCs w:val="22"/>
        </w:rPr>
        <w:t xml:space="preserve">wner’s title insurance premium </w:t>
      </w:r>
      <w:r w:rsidR="00A533F0" w:rsidRPr="006E2336">
        <w:rPr>
          <w:sz w:val="22"/>
          <w:szCs w:val="22"/>
        </w:rPr>
        <w:t xml:space="preserve">(the </w:t>
      </w:r>
      <w:r w:rsidR="00DF3097">
        <w:rPr>
          <w:sz w:val="22"/>
          <w:szCs w:val="22"/>
        </w:rPr>
        <w:t>“</w:t>
      </w:r>
      <w:r w:rsidR="00A533F0" w:rsidRPr="006E2336">
        <w:rPr>
          <w:sz w:val="22"/>
          <w:szCs w:val="22"/>
          <w:u w:val="single"/>
        </w:rPr>
        <w:t>Settlement Credit</w:t>
      </w:r>
      <w:r w:rsidR="00DF3097">
        <w:rPr>
          <w:sz w:val="22"/>
          <w:szCs w:val="22"/>
        </w:rPr>
        <w:t>”</w:t>
      </w:r>
      <w:r w:rsidR="00E9603F" w:rsidRPr="006E2336">
        <w:rPr>
          <w:sz w:val="22"/>
          <w:szCs w:val="22"/>
        </w:rPr>
        <w:t>). This provision is intended to encourage a smooth Closing process by using attorneys wh</w:t>
      </w:r>
      <w:r w:rsidR="00943286" w:rsidRPr="006E2336">
        <w:rPr>
          <w:sz w:val="22"/>
          <w:szCs w:val="22"/>
        </w:rPr>
        <w:t>o are familiar with the Regime D</w:t>
      </w:r>
      <w:r w:rsidR="00E9603F" w:rsidRPr="006E2336">
        <w:rPr>
          <w:sz w:val="22"/>
          <w:szCs w:val="22"/>
        </w:rPr>
        <w:t xml:space="preserve">ocuments, and </w:t>
      </w:r>
      <w:r w:rsidR="00B702E6" w:rsidRPr="006E2336">
        <w:rPr>
          <w:sz w:val="22"/>
          <w:szCs w:val="22"/>
        </w:rPr>
        <w:t>Buyer</w:t>
      </w:r>
      <w:r w:rsidR="00E9603F" w:rsidRPr="006E2336">
        <w:rPr>
          <w:sz w:val="22"/>
          <w:szCs w:val="22"/>
        </w:rPr>
        <w:t xml:space="preserve"> and Seller waive any possible conflict of interest that may arise as a result of the Seller’s Preferred</w:t>
      </w:r>
      <w:r w:rsidR="00A312CF">
        <w:rPr>
          <w:sz w:val="22"/>
          <w:szCs w:val="22"/>
        </w:rPr>
        <w:t xml:space="preserve"> Closing</w:t>
      </w:r>
      <w:r w:rsidR="00E9603F" w:rsidRPr="006E2336">
        <w:rPr>
          <w:sz w:val="22"/>
          <w:szCs w:val="22"/>
        </w:rPr>
        <w:t xml:space="preserve"> Attorney’s limited representation of both </w:t>
      </w:r>
      <w:r w:rsidR="00B702E6" w:rsidRPr="006E2336">
        <w:rPr>
          <w:sz w:val="22"/>
          <w:szCs w:val="22"/>
        </w:rPr>
        <w:t>Buyer</w:t>
      </w:r>
      <w:r w:rsidR="00E9603F" w:rsidRPr="006E2336">
        <w:rPr>
          <w:sz w:val="22"/>
          <w:szCs w:val="22"/>
        </w:rPr>
        <w:t xml:space="preserve"> and Seller. </w:t>
      </w:r>
      <w:r w:rsidR="00F344ED" w:rsidRPr="006E2336">
        <w:rPr>
          <w:sz w:val="22"/>
          <w:szCs w:val="22"/>
        </w:rPr>
        <w:t xml:space="preserve"> </w:t>
      </w:r>
      <w:r w:rsidR="00F50CCC" w:rsidRPr="006E2336">
        <w:rPr>
          <w:sz w:val="22"/>
          <w:szCs w:val="22"/>
        </w:rPr>
        <w:t xml:space="preserve">Nothing contained herein shall obligate </w:t>
      </w:r>
      <w:r w:rsidR="00B702E6" w:rsidRPr="006E2336">
        <w:rPr>
          <w:sz w:val="22"/>
          <w:szCs w:val="22"/>
        </w:rPr>
        <w:t>Buyer</w:t>
      </w:r>
      <w:r w:rsidR="00F50CCC" w:rsidRPr="006E2336">
        <w:rPr>
          <w:sz w:val="22"/>
          <w:szCs w:val="22"/>
        </w:rPr>
        <w:t xml:space="preserve"> to use Seller's Preferred Closing Attorney to close the purchase and sale of the Unit, and </w:t>
      </w:r>
      <w:r w:rsidR="00B702E6" w:rsidRPr="006E2336">
        <w:rPr>
          <w:sz w:val="22"/>
          <w:szCs w:val="22"/>
        </w:rPr>
        <w:t>Buyer</w:t>
      </w:r>
      <w:r w:rsidR="00F50CCC" w:rsidRPr="006E2336">
        <w:rPr>
          <w:sz w:val="22"/>
          <w:szCs w:val="22"/>
        </w:rPr>
        <w:t xml:space="preserve"> shall be free to choose any </w:t>
      </w:r>
      <w:r w:rsidR="00833AE5" w:rsidRPr="006E2336">
        <w:rPr>
          <w:sz w:val="22"/>
          <w:szCs w:val="22"/>
        </w:rPr>
        <w:t xml:space="preserve">other </w:t>
      </w:r>
      <w:r w:rsidR="00F50CCC" w:rsidRPr="006E2336">
        <w:rPr>
          <w:sz w:val="22"/>
          <w:szCs w:val="22"/>
        </w:rPr>
        <w:t>attorney</w:t>
      </w:r>
      <w:r w:rsidR="00833AE5" w:rsidRPr="006E2336">
        <w:rPr>
          <w:sz w:val="22"/>
          <w:szCs w:val="22"/>
        </w:rPr>
        <w:t xml:space="preserve"> or title company that</w:t>
      </w:r>
      <w:r w:rsidR="00F50CCC" w:rsidRPr="006E2336">
        <w:rPr>
          <w:sz w:val="22"/>
          <w:szCs w:val="22"/>
        </w:rPr>
        <w:t xml:space="preserve"> </w:t>
      </w:r>
      <w:r w:rsidR="00B702E6" w:rsidRPr="006E2336">
        <w:rPr>
          <w:sz w:val="22"/>
          <w:szCs w:val="22"/>
        </w:rPr>
        <w:t>Buyer</w:t>
      </w:r>
      <w:r w:rsidR="00F50CCC" w:rsidRPr="006E2336">
        <w:rPr>
          <w:sz w:val="22"/>
          <w:szCs w:val="22"/>
        </w:rPr>
        <w:t xml:space="preserve"> wishes to use.</w:t>
      </w:r>
      <w:r w:rsidR="00A533F0" w:rsidRPr="006E2336">
        <w:rPr>
          <w:sz w:val="22"/>
          <w:szCs w:val="22"/>
        </w:rPr>
        <w:t xml:space="preserve">  If </w:t>
      </w:r>
      <w:r w:rsidR="00B702E6" w:rsidRPr="006E2336">
        <w:rPr>
          <w:sz w:val="22"/>
          <w:szCs w:val="22"/>
        </w:rPr>
        <w:t>Buyer</w:t>
      </w:r>
      <w:r w:rsidR="00A533F0" w:rsidRPr="006E2336">
        <w:rPr>
          <w:sz w:val="22"/>
          <w:szCs w:val="22"/>
        </w:rPr>
        <w:t xml:space="preserve"> elects not to have the Closing handled by Seller’s Preferred</w:t>
      </w:r>
      <w:r w:rsidR="00A312CF">
        <w:rPr>
          <w:sz w:val="22"/>
          <w:szCs w:val="22"/>
        </w:rPr>
        <w:t xml:space="preserve"> Closing</w:t>
      </w:r>
      <w:r w:rsidR="00A533F0" w:rsidRPr="006E2336">
        <w:rPr>
          <w:sz w:val="22"/>
          <w:szCs w:val="22"/>
        </w:rPr>
        <w:t xml:space="preserve"> Attorney, then Seller shall not pay the Settlement Credit and </w:t>
      </w:r>
      <w:r w:rsidR="00B702E6" w:rsidRPr="006E2336">
        <w:rPr>
          <w:sz w:val="22"/>
          <w:szCs w:val="22"/>
        </w:rPr>
        <w:t>Buyer</w:t>
      </w:r>
      <w:r w:rsidR="00A533F0" w:rsidRPr="006E2336">
        <w:rPr>
          <w:sz w:val="22"/>
          <w:szCs w:val="22"/>
        </w:rPr>
        <w:t xml:space="preserve"> shall be solely responsible for</w:t>
      </w:r>
      <w:r w:rsidR="00F344ED" w:rsidRPr="006E2336">
        <w:rPr>
          <w:sz w:val="22"/>
          <w:szCs w:val="22"/>
        </w:rPr>
        <w:t xml:space="preserve"> all</w:t>
      </w:r>
      <w:r w:rsidR="00833AE5" w:rsidRPr="006E2336">
        <w:rPr>
          <w:sz w:val="22"/>
          <w:szCs w:val="22"/>
        </w:rPr>
        <w:t xml:space="preserve"> </w:t>
      </w:r>
      <w:r w:rsidR="00B702E6" w:rsidRPr="006E2336">
        <w:rPr>
          <w:sz w:val="22"/>
          <w:szCs w:val="22"/>
        </w:rPr>
        <w:t>Buyer</w:t>
      </w:r>
      <w:r w:rsidR="00833AE5" w:rsidRPr="006E2336">
        <w:rPr>
          <w:sz w:val="22"/>
          <w:szCs w:val="22"/>
        </w:rPr>
        <w:t>’s C</w:t>
      </w:r>
      <w:r w:rsidR="00A533F0" w:rsidRPr="006E2336">
        <w:rPr>
          <w:sz w:val="22"/>
          <w:szCs w:val="22"/>
        </w:rPr>
        <w:t>losing costs.</w:t>
      </w:r>
    </w:p>
    <w:p w:rsidR="009659B8" w:rsidRPr="006E2336" w:rsidRDefault="009659B8" w:rsidP="009659B8">
      <w:pPr>
        <w:ind w:left="720"/>
        <w:jc w:val="both"/>
        <w:rPr>
          <w:i/>
          <w:sz w:val="22"/>
          <w:szCs w:val="22"/>
        </w:rPr>
      </w:pPr>
    </w:p>
    <w:p w:rsidR="009659B8" w:rsidRPr="006E2336" w:rsidRDefault="00E03C51" w:rsidP="00E03C51">
      <w:pPr>
        <w:jc w:val="both"/>
        <w:rPr>
          <w:sz w:val="22"/>
          <w:szCs w:val="22"/>
        </w:rPr>
      </w:pPr>
      <w:r w:rsidRPr="006E2336">
        <w:rPr>
          <w:sz w:val="22"/>
          <w:szCs w:val="22"/>
        </w:rPr>
        <w:tab/>
        <w:t>(b)</w:t>
      </w:r>
      <w:r w:rsidRPr="006E2336">
        <w:rPr>
          <w:sz w:val="22"/>
          <w:szCs w:val="22"/>
        </w:rPr>
        <w:tab/>
      </w:r>
      <w:r w:rsidR="009659B8" w:rsidRPr="006E2336">
        <w:rPr>
          <w:sz w:val="22"/>
          <w:szCs w:val="22"/>
          <w:u w:val="single"/>
        </w:rPr>
        <w:t>Common Expense Assessments</w:t>
      </w:r>
      <w:r w:rsidR="009659B8" w:rsidRPr="006E2336">
        <w:rPr>
          <w:sz w:val="22"/>
          <w:szCs w:val="22"/>
        </w:rPr>
        <w:t xml:space="preserve">. </w:t>
      </w:r>
      <w:r w:rsidR="00B702E6" w:rsidRPr="006E2336">
        <w:rPr>
          <w:sz w:val="22"/>
          <w:szCs w:val="22"/>
        </w:rPr>
        <w:t>Buyer</w:t>
      </w:r>
      <w:r w:rsidR="009659B8" w:rsidRPr="006E2336">
        <w:rPr>
          <w:sz w:val="22"/>
          <w:szCs w:val="22"/>
        </w:rPr>
        <w:t xml:space="preserve"> shall be obligated to pay </w:t>
      </w:r>
      <w:r w:rsidR="00B702E6" w:rsidRPr="006E2336">
        <w:rPr>
          <w:sz w:val="22"/>
          <w:szCs w:val="22"/>
        </w:rPr>
        <w:t>Buyer</w:t>
      </w:r>
      <w:r w:rsidR="009659B8" w:rsidRPr="006E2336">
        <w:rPr>
          <w:sz w:val="22"/>
          <w:szCs w:val="22"/>
        </w:rPr>
        <w:t>’s pro rata share of the common expense assessment levied against the Unit, as provided in the Master Deed,</w:t>
      </w:r>
      <w:r w:rsidR="00F344ED" w:rsidRPr="006E2336">
        <w:rPr>
          <w:sz w:val="22"/>
          <w:szCs w:val="22"/>
        </w:rPr>
        <w:t xml:space="preserve"> pro-rated </w:t>
      </w:r>
      <w:r w:rsidR="00F344ED" w:rsidRPr="006E2336">
        <w:rPr>
          <w:sz w:val="22"/>
          <w:szCs w:val="22"/>
        </w:rPr>
        <w:lastRenderedPageBreak/>
        <w:t xml:space="preserve">through the end of the quarter </w:t>
      </w:r>
      <w:r w:rsidR="009659B8" w:rsidRPr="006E2336">
        <w:rPr>
          <w:sz w:val="22"/>
          <w:szCs w:val="22"/>
        </w:rPr>
        <w:t>in which the Closing shall take place, which common expense assessment shall commence as of the date of Closing</w:t>
      </w:r>
      <w:r w:rsidR="00312137">
        <w:rPr>
          <w:sz w:val="22"/>
          <w:szCs w:val="22"/>
        </w:rPr>
        <w:t>; provided, however, that if Closing shall occur within the thirty (30) day period prior to the end of the applicable quarter, then, in such event, Buyer’s pro rata share of the common expense assessment levied against the Unit shall be pro-rated through the end of the following quarter</w:t>
      </w:r>
      <w:r w:rsidR="009659B8" w:rsidRPr="006E2336">
        <w:rPr>
          <w:sz w:val="22"/>
          <w:szCs w:val="22"/>
        </w:rPr>
        <w:t xml:space="preserve">. Such common expense assessment shall be payable to </w:t>
      </w:r>
      <w:r w:rsidR="006F4FD2">
        <w:rPr>
          <w:sz w:val="22"/>
          <w:szCs w:val="22"/>
        </w:rPr>
        <w:t xml:space="preserve">the </w:t>
      </w:r>
      <w:r w:rsidR="008D4F4A" w:rsidRPr="006E2336">
        <w:rPr>
          <w:sz w:val="22"/>
          <w:szCs w:val="22"/>
        </w:rPr>
        <w:t xml:space="preserve">Condominium Association </w:t>
      </w:r>
      <w:r w:rsidR="009659B8" w:rsidRPr="006E2336">
        <w:rPr>
          <w:sz w:val="22"/>
          <w:szCs w:val="22"/>
        </w:rPr>
        <w:t xml:space="preserve">by </w:t>
      </w:r>
      <w:r w:rsidR="00B702E6" w:rsidRPr="006E2336">
        <w:rPr>
          <w:sz w:val="22"/>
          <w:szCs w:val="22"/>
        </w:rPr>
        <w:t>Buyer</w:t>
      </w:r>
      <w:r w:rsidR="009659B8" w:rsidRPr="006E2336">
        <w:rPr>
          <w:sz w:val="22"/>
          <w:szCs w:val="22"/>
        </w:rPr>
        <w:t xml:space="preserve"> at Closin</w:t>
      </w:r>
      <w:r w:rsidR="00F344ED" w:rsidRPr="006E2336">
        <w:rPr>
          <w:sz w:val="22"/>
          <w:szCs w:val="22"/>
        </w:rPr>
        <w:t>g for the remainder of the quarter in which Closing shall take place</w:t>
      </w:r>
      <w:r w:rsidR="00312137">
        <w:rPr>
          <w:sz w:val="22"/>
          <w:szCs w:val="22"/>
        </w:rPr>
        <w:t xml:space="preserve"> (or, if applicable, for the remainder of the quarter in which Closing takes place and the following quarter)</w:t>
      </w:r>
      <w:r w:rsidR="00F344ED" w:rsidRPr="006E2336">
        <w:rPr>
          <w:sz w:val="22"/>
          <w:szCs w:val="22"/>
        </w:rPr>
        <w:t xml:space="preserve">, </w:t>
      </w:r>
      <w:r w:rsidR="009659B8" w:rsidRPr="006E2336">
        <w:rPr>
          <w:sz w:val="22"/>
          <w:szCs w:val="22"/>
        </w:rPr>
        <w:t>and thereafter in equal monthly</w:t>
      </w:r>
      <w:r w:rsidR="00F344ED" w:rsidRPr="006E2336">
        <w:rPr>
          <w:sz w:val="22"/>
          <w:szCs w:val="22"/>
        </w:rPr>
        <w:t xml:space="preserve"> or quarterly</w:t>
      </w:r>
      <w:r w:rsidR="009659B8" w:rsidRPr="006E2336">
        <w:rPr>
          <w:sz w:val="22"/>
          <w:szCs w:val="22"/>
        </w:rPr>
        <w:t xml:space="preserve"> installments</w:t>
      </w:r>
      <w:r w:rsidR="00F344ED" w:rsidRPr="006E2336">
        <w:rPr>
          <w:sz w:val="22"/>
          <w:szCs w:val="22"/>
        </w:rPr>
        <w:t>, as determined by the Condominium Association</w:t>
      </w:r>
      <w:r w:rsidR="009659B8" w:rsidRPr="006E2336">
        <w:rPr>
          <w:sz w:val="22"/>
          <w:szCs w:val="22"/>
        </w:rPr>
        <w:t xml:space="preserve">, commencing on the first day of the first calendar month of </w:t>
      </w:r>
      <w:r w:rsidR="00312137">
        <w:rPr>
          <w:sz w:val="22"/>
          <w:szCs w:val="22"/>
        </w:rPr>
        <w:t>the following</w:t>
      </w:r>
      <w:r w:rsidR="00F344ED" w:rsidRPr="006E2336">
        <w:rPr>
          <w:sz w:val="22"/>
          <w:szCs w:val="22"/>
        </w:rPr>
        <w:t xml:space="preserve"> quarter</w:t>
      </w:r>
      <w:r w:rsidR="009659B8" w:rsidRPr="006E2336">
        <w:rPr>
          <w:sz w:val="22"/>
          <w:szCs w:val="22"/>
        </w:rPr>
        <w:t xml:space="preserve">, or as otherwise provided by the Board of Directors of the </w:t>
      </w:r>
      <w:r w:rsidR="00F344ED" w:rsidRPr="006E2336">
        <w:rPr>
          <w:sz w:val="22"/>
          <w:szCs w:val="22"/>
        </w:rPr>
        <w:t xml:space="preserve">Condominium </w:t>
      </w:r>
      <w:r w:rsidR="009659B8" w:rsidRPr="006E2336">
        <w:rPr>
          <w:sz w:val="22"/>
          <w:szCs w:val="22"/>
        </w:rPr>
        <w:t xml:space="preserve">Association. </w:t>
      </w:r>
      <w:r w:rsidR="00B702E6" w:rsidRPr="006E2336">
        <w:rPr>
          <w:sz w:val="22"/>
          <w:szCs w:val="22"/>
        </w:rPr>
        <w:t>Buyer</w:t>
      </w:r>
      <w:r w:rsidR="009659B8" w:rsidRPr="006E2336">
        <w:rPr>
          <w:sz w:val="22"/>
          <w:szCs w:val="22"/>
        </w:rPr>
        <w:t xml:space="preserve"> acknowledges that common expense assessments will be levied in full without regard to the state of completion or readiness for use of the various common facilities within the Regime, and </w:t>
      </w:r>
      <w:r w:rsidR="00B702E6" w:rsidRPr="006E2336">
        <w:rPr>
          <w:sz w:val="22"/>
          <w:szCs w:val="22"/>
        </w:rPr>
        <w:t>Buyer</w:t>
      </w:r>
      <w:r w:rsidR="009659B8" w:rsidRPr="006E2336">
        <w:rPr>
          <w:sz w:val="22"/>
          <w:szCs w:val="22"/>
        </w:rPr>
        <w:t xml:space="preserve"> agrees to pay such amounts in full </w:t>
      </w:r>
      <w:r w:rsidR="00F344ED" w:rsidRPr="006E2336">
        <w:rPr>
          <w:sz w:val="22"/>
          <w:szCs w:val="22"/>
        </w:rPr>
        <w:t xml:space="preserve">as </w:t>
      </w:r>
      <w:r w:rsidR="009659B8" w:rsidRPr="006E2336">
        <w:rPr>
          <w:sz w:val="22"/>
          <w:szCs w:val="22"/>
        </w:rPr>
        <w:t xml:space="preserve">and when due.  </w:t>
      </w:r>
      <w:r w:rsidR="00B702E6" w:rsidRPr="006E2336">
        <w:rPr>
          <w:sz w:val="22"/>
          <w:szCs w:val="22"/>
        </w:rPr>
        <w:t>Buyer</w:t>
      </w:r>
      <w:r w:rsidR="009659B8" w:rsidRPr="006E2336">
        <w:rPr>
          <w:sz w:val="22"/>
          <w:szCs w:val="22"/>
        </w:rPr>
        <w:t xml:space="preserve"> understands that, as an owner of a condominium unit</w:t>
      </w:r>
      <w:r w:rsidR="00F344ED" w:rsidRPr="006E2336">
        <w:rPr>
          <w:sz w:val="22"/>
          <w:szCs w:val="22"/>
        </w:rPr>
        <w:t xml:space="preserve"> within the Regime, </w:t>
      </w:r>
      <w:r w:rsidR="00B702E6" w:rsidRPr="006E2336">
        <w:rPr>
          <w:sz w:val="22"/>
          <w:szCs w:val="22"/>
        </w:rPr>
        <w:t>Buyer</w:t>
      </w:r>
      <w:r w:rsidR="009659B8" w:rsidRPr="006E2336">
        <w:rPr>
          <w:sz w:val="22"/>
          <w:szCs w:val="22"/>
        </w:rPr>
        <w:t xml:space="preserve"> shall be liable for</w:t>
      </w:r>
      <w:r w:rsidR="00A312CF">
        <w:rPr>
          <w:sz w:val="22"/>
          <w:szCs w:val="22"/>
        </w:rPr>
        <w:t xml:space="preserve"> annual, special or other </w:t>
      </w:r>
      <w:r w:rsidR="009659B8" w:rsidRPr="006E2336">
        <w:rPr>
          <w:sz w:val="22"/>
          <w:szCs w:val="22"/>
        </w:rPr>
        <w:t>assessments for the purpose of insuring, maintaining, repairing and replacing</w:t>
      </w:r>
      <w:r w:rsidR="00F344ED" w:rsidRPr="006E2336">
        <w:rPr>
          <w:sz w:val="22"/>
          <w:szCs w:val="22"/>
        </w:rPr>
        <w:t xml:space="preserve"> the Common Elements of the Regime, and for such other purposes as outlined in the Master Deed and </w:t>
      </w:r>
      <w:r w:rsidR="0094051C" w:rsidRPr="006E2336">
        <w:rPr>
          <w:sz w:val="22"/>
          <w:szCs w:val="22"/>
        </w:rPr>
        <w:t>By-Laws</w:t>
      </w:r>
      <w:r w:rsidR="00F344ED" w:rsidRPr="006E2336">
        <w:rPr>
          <w:sz w:val="22"/>
          <w:szCs w:val="22"/>
        </w:rPr>
        <w:t xml:space="preserve">. </w:t>
      </w:r>
      <w:r w:rsidR="009659B8" w:rsidRPr="006E2336">
        <w:rPr>
          <w:sz w:val="22"/>
          <w:szCs w:val="22"/>
        </w:rPr>
        <w:t xml:space="preserve"> </w:t>
      </w:r>
      <w:r w:rsidR="00B702E6" w:rsidRPr="006E2336">
        <w:rPr>
          <w:sz w:val="22"/>
          <w:szCs w:val="22"/>
        </w:rPr>
        <w:t>Buyer</w:t>
      </w:r>
      <w:r w:rsidR="009659B8" w:rsidRPr="006E2336">
        <w:rPr>
          <w:sz w:val="22"/>
          <w:szCs w:val="22"/>
        </w:rPr>
        <w:t xml:space="preserve"> acknowledges </w:t>
      </w:r>
      <w:r w:rsidR="00B702E6" w:rsidRPr="006E2336">
        <w:rPr>
          <w:sz w:val="22"/>
          <w:szCs w:val="22"/>
        </w:rPr>
        <w:t>Buyer</w:t>
      </w:r>
      <w:r w:rsidR="009659B8" w:rsidRPr="006E2336">
        <w:rPr>
          <w:sz w:val="22"/>
          <w:szCs w:val="22"/>
        </w:rPr>
        <w:t>’s continuing obligation, as a condominium unit owner</w:t>
      </w:r>
      <w:r w:rsidR="00943286" w:rsidRPr="006E2336">
        <w:rPr>
          <w:sz w:val="22"/>
          <w:szCs w:val="22"/>
        </w:rPr>
        <w:t xml:space="preserve"> within the Regime and member of the Condominium Association</w:t>
      </w:r>
      <w:r w:rsidR="009659B8" w:rsidRPr="006E2336">
        <w:rPr>
          <w:sz w:val="22"/>
          <w:szCs w:val="22"/>
        </w:rPr>
        <w:t>, to pay his or her pro rata share of any common expenses assessed against the Unit purchased hereby pursuant to the Master Deed</w:t>
      </w:r>
      <w:r w:rsidR="00970D20">
        <w:rPr>
          <w:sz w:val="22"/>
          <w:szCs w:val="22"/>
        </w:rPr>
        <w:t xml:space="preserve"> and Regime Documents</w:t>
      </w:r>
      <w:r w:rsidR="009659B8" w:rsidRPr="006E2336">
        <w:rPr>
          <w:sz w:val="22"/>
          <w:szCs w:val="22"/>
        </w:rPr>
        <w:t xml:space="preserve">. Such assessments shall be for any authorized purposes as set forth in the Master Deed and </w:t>
      </w:r>
      <w:r w:rsidR="0094051C" w:rsidRPr="006E2336">
        <w:rPr>
          <w:sz w:val="22"/>
          <w:szCs w:val="22"/>
        </w:rPr>
        <w:t>By-Laws</w:t>
      </w:r>
      <w:r w:rsidR="009659B8" w:rsidRPr="006E2336">
        <w:rPr>
          <w:sz w:val="22"/>
          <w:szCs w:val="22"/>
        </w:rPr>
        <w:t>, including but not limited to, expenses incurred for landscaping, maintenance, security, repairs, general area maintenance, administration, supplies, professional services, utilities, garbage services, insurance, etc.</w:t>
      </w:r>
      <w:r w:rsidR="00D12B80">
        <w:rPr>
          <w:sz w:val="22"/>
          <w:szCs w:val="22"/>
        </w:rPr>
        <w:t>, and including assessments payable through the Condominium Association to KICA.</w:t>
      </w:r>
      <w:r w:rsidR="009659B8" w:rsidRPr="006E2336">
        <w:rPr>
          <w:sz w:val="22"/>
          <w:szCs w:val="22"/>
        </w:rPr>
        <w:t xml:space="preserve">  Seller may control the composition of the Board of Directors of the Condominium Association as established under the Master Deed and Bylaws after </w:t>
      </w:r>
      <w:r w:rsidR="00943286" w:rsidRPr="006E2336">
        <w:rPr>
          <w:sz w:val="22"/>
          <w:szCs w:val="22"/>
        </w:rPr>
        <w:t>C</w:t>
      </w:r>
      <w:r w:rsidR="009659B8" w:rsidRPr="006E2336">
        <w:rPr>
          <w:sz w:val="22"/>
          <w:szCs w:val="22"/>
        </w:rPr>
        <w:t xml:space="preserve">losing in accordance with the provisions thereof.  The </w:t>
      </w:r>
      <w:r w:rsidR="00F344ED" w:rsidRPr="006E2336">
        <w:rPr>
          <w:sz w:val="22"/>
          <w:szCs w:val="22"/>
        </w:rPr>
        <w:t>Condominium Association’s B</w:t>
      </w:r>
      <w:r w:rsidR="009659B8" w:rsidRPr="006E2336">
        <w:rPr>
          <w:sz w:val="22"/>
          <w:szCs w:val="22"/>
        </w:rPr>
        <w:t>oard, w</w:t>
      </w:r>
      <w:r w:rsidR="00312137">
        <w:rPr>
          <w:sz w:val="22"/>
          <w:szCs w:val="22"/>
        </w:rPr>
        <w:t xml:space="preserve">hile controlled by Seller, may </w:t>
      </w:r>
      <w:r w:rsidR="009659B8" w:rsidRPr="006E2336">
        <w:rPr>
          <w:sz w:val="22"/>
          <w:szCs w:val="22"/>
        </w:rPr>
        <w:t>enter into management and other contracts for the operation of the Condominium Association, and for maintenance, property management or other servi</w:t>
      </w:r>
      <w:r w:rsidR="00312137">
        <w:rPr>
          <w:sz w:val="22"/>
          <w:szCs w:val="22"/>
        </w:rPr>
        <w:t>ces for common elements of the P</w:t>
      </w:r>
      <w:r w:rsidR="009659B8" w:rsidRPr="006E2336">
        <w:rPr>
          <w:sz w:val="22"/>
          <w:szCs w:val="22"/>
        </w:rPr>
        <w:t>roject which may extend beyond the period during which the association board is under Seller</w:t>
      </w:r>
      <w:r w:rsidR="006F4FD2">
        <w:rPr>
          <w:sz w:val="22"/>
          <w:szCs w:val="22"/>
        </w:rPr>
        <w:t>’</w:t>
      </w:r>
      <w:r w:rsidR="009659B8" w:rsidRPr="006E2336">
        <w:rPr>
          <w:sz w:val="22"/>
          <w:szCs w:val="22"/>
        </w:rPr>
        <w:t>s control.</w:t>
      </w:r>
    </w:p>
    <w:p w:rsidR="00073050" w:rsidRPr="006E2336" w:rsidRDefault="00073050" w:rsidP="00073050">
      <w:pPr>
        <w:ind w:firstLine="720"/>
        <w:jc w:val="both"/>
        <w:rPr>
          <w:i/>
          <w:sz w:val="22"/>
          <w:szCs w:val="22"/>
        </w:rPr>
      </w:pPr>
    </w:p>
    <w:p w:rsidR="001D6597" w:rsidRPr="00DB5576" w:rsidRDefault="001D6597" w:rsidP="00DB5576">
      <w:pPr>
        <w:pStyle w:val="ListParagraph"/>
        <w:numPr>
          <w:ilvl w:val="0"/>
          <w:numId w:val="14"/>
        </w:numPr>
        <w:ind w:left="0" w:firstLine="720"/>
        <w:jc w:val="both"/>
        <w:rPr>
          <w:sz w:val="22"/>
          <w:szCs w:val="22"/>
        </w:rPr>
      </w:pPr>
      <w:r w:rsidRPr="00DB5576">
        <w:rPr>
          <w:sz w:val="22"/>
          <w:szCs w:val="22"/>
          <w:u w:val="single"/>
        </w:rPr>
        <w:t>Contribution to Working Ca</w:t>
      </w:r>
      <w:r w:rsidR="00901E26" w:rsidRPr="00DB5576">
        <w:rPr>
          <w:sz w:val="22"/>
          <w:szCs w:val="22"/>
          <w:u w:val="single"/>
        </w:rPr>
        <w:t>pi</w:t>
      </w:r>
      <w:r w:rsidR="00636AAF" w:rsidRPr="00DB5576">
        <w:rPr>
          <w:sz w:val="22"/>
          <w:szCs w:val="22"/>
          <w:u w:val="single"/>
        </w:rPr>
        <w:t xml:space="preserve">tal </w:t>
      </w:r>
      <w:r w:rsidRPr="00DB5576">
        <w:rPr>
          <w:sz w:val="22"/>
          <w:szCs w:val="22"/>
          <w:u w:val="single"/>
        </w:rPr>
        <w:t xml:space="preserve">of </w:t>
      </w:r>
      <w:r w:rsidR="00220A84" w:rsidRPr="00DB5576">
        <w:rPr>
          <w:sz w:val="22"/>
          <w:szCs w:val="22"/>
          <w:u w:val="single"/>
        </w:rPr>
        <w:t xml:space="preserve">the </w:t>
      </w:r>
      <w:r w:rsidRPr="00DB5576">
        <w:rPr>
          <w:sz w:val="22"/>
          <w:szCs w:val="22"/>
          <w:u w:val="single"/>
        </w:rPr>
        <w:t>Association</w:t>
      </w:r>
      <w:r w:rsidRPr="00DB5576">
        <w:rPr>
          <w:sz w:val="22"/>
          <w:szCs w:val="22"/>
        </w:rPr>
        <w:t xml:space="preserve">. In addition to all other sums due hereunder, </w:t>
      </w:r>
      <w:r w:rsidR="00B702E6" w:rsidRPr="00DB5576">
        <w:rPr>
          <w:sz w:val="22"/>
          <w:szCs w:val="22"/>
        </w:rPr>
        <w:t>Buyer</w:t>
      </w:r>
      <w:r w:rsidRPr="00DB5576">
        <w:rPr>
          <w:sz w:val="22"/>
          <w:szCs w:val="22"/>
        </w:rPr>
        <w:t xml:space="preserve"> agrees at Closing to make a </w:t>
      </w:r>
      <w:r w:rsidRPr="00DB5576">
        <w:rPr>
          <w:b/>
          <w:sz w:val="22"/>
          <w:szCs w:val="22"/>
          <w:u w:val="single"/>
        </w:rPr>
        <w:t>nonrefundable</w:t>
      </w:r>
      <w:r w:rsidRPr="00DB5576">
        <w:rPr>
          <w:sz w:val="22"/>
          <w:szCs w:val="22"/>
        </w:rPr>
        <w:t xml:space="preserve"> contribution to the Condominium Association in an amount equal to </w:t>
      </w:r>
      <w:r w:rsidR="00636AAF" w:rsidRPr="00DB5576">
        <w:rPr>
          <w:sz w:val="22"/>
          <w:szCs w:val="22"/>
        </w:rPr>
        <w:t>three (3</w:t>
      </w:r>
      <w:r w:rsidRPr="00DB5576">
        <w:rPr>
          <w:sz w:val="22"/>
          <w:szCs w:val="22"/>
        </w:rPr>
        <w:t>)</w:t>
      </w:r>
      <w:r w:rsidR="00636AAF" w:rsidRPr="00DB5576">
        <w:rPr>
          <w:sz w:val="22"/>
          <w:szCs w:val="22"/>
        </w:rPr>
        <w:t xml:space="preserve"> months general assessments for</w:t>
      </w:r>
      <w:r w:rsidRPr="00DB5576">
        <w:rPr>
          <w:sz w:val="22"/>
          <w:szCs w:val="22"/>
        </w:rPr>
        <w:t xml:space="preserve"> the Unit</w:t>
      </w:r>
      <w:r w:rsidR="00943286" w:rsidRPr="00DB5576">
        <w:rPr>
          <w:sz w:val="22"/>
          <w:szCs w:val="22"/>
        </w:rPr>
        <w:t xml:space="preserve"> for working c</w:t>
      </w:r>
      <w:r w:rsidR="00073050" w:rsidRPr="00DB5576">
        <w:rPr>
          <w:sz w:val="22"/>
          <w:szCs w:val="22"/>
        </w:rPr>
        <w:t>apital</w:t>
      </w:r>
      <w:r w:rsidR="00636AAF" w:rsidRPr="00DB5576">
        <w:rPr>
          <w:sz w:val="22"/>
          <w:szCs w:val="22"/>
        </w:rPr>
        <w:t xml:space="preserve"> of the Condominium Association</w:t>
      </w:r>
      <w:r w:rsidR="00A93A02">
        <w:rPr>
          <w:sz w:val="22"/>
          <w:szCs w:val="22"/>
        </w:rPr>
        <w:t xml:space="preserve"> [</w:t>
      </w:r>
      <w:r w:rsidR="00A93A02" w:rsidRPr="00A93A02">
        <w:rPr>
          <w:sz w:val="22"/>
          <w:szCs w:val="22"/>
          <w:highlight w:val="yellow"/>
        </w:rPr>
        <w:t xml:space="preserve">NOTE: is there </w:t>
      </w:r>
      <w:r w:rsidR="00A93A02">
        <w:rPr>
          <w:sz w:val="22"/>
          <w:szCs w:val="22"/>
          <w:highlight w:val="yellow"/>
        </w:rPr>
        <w:t xml:space="preserve">also </w:t>
      </w:r>
      <w:r w:rsidR="00A93A02" w:rsidRPr="00A93A02">
        <w:rPr>
          <w:sz w:val="22"/>
          <w:szCs w:val="22"/>
          <w:highlight w:val="yellow"/>
        </w:rPr>
        <w:t>a KICA working capital contribution that we should reference?</w:t>
      </w:r>
      <w:r w:rsidR="00A93A02">
        <w:rPr>
          <w:sz w:val="22"/>
          <w:szCs w:val="22"/>
        </w:rPr>
        <w:t>]</w:t>
      </w:r>
      <w:r w:rsidR="00636AAF" w:rsidRPr="00DB5576">
        <w:rPr>
          <w:sz w:val="22"/>
          <w:szCs w:val="22"/>
        </w:rPr>
        <w:t>.</w:t>
      </w:r>
      <w:r w:rsidR="00073050" w:rsidRPr="00DB5576">
        <w:rPr>
          <w:sz w:val="22"/>
          <w:szCs w:val="22"/>
        </w:rPr>
        <w:t xml:space="preserve"> </w:t>
      </w:r>
      <w:r w:rsidRPr="00DB5576">
        <w:rPr>
          <w:sz w:val="22"/>
          <w:szCs w:val="22"/>
        </w:rPr>
        <w:t>The</w:t>
      </w:r>
      <w:r w:rsidR="00943286" w:rsidRPr="00DB5576">
        <w:rPr>
          <w:sz w:val="22"/>
          <w:szCs w:val="22"/>
        </w:rPr>
        <w:t xml:space="preserve"> working capital</w:t>
      </w:r>
      <w:r w:rsidRPr="00DB5576">
        <w:rPr>
          <w:sz w:val="22"/>
          <w:szCs w:val="22"/>
        </w:rPr>
        <w:t xml:space="preserve"> contribution set forth herein shall be in addition to, and not in lieu of, </w:t>
      </w:r>
      <w:r w:rsidR="00636AAF" w:rsidRPr="00DB5576">
        <w:rPr>
          <w:sz w:val="22"/>
          <w:szCs w:val="22"/>
        </w:rPr>
        <w:t>the pro-rata as</w:t>
      </w:r>
      <w:r w:rsidR="00943286" w:rsidRPr="00DB5576">
        <w:rPr>
          <w:sz w:val="22"/>
          <w:szCs w:val="22"/>
        </w:rPr>
        <w:t>sessments described in Section 8</w:t>
      </w:r>
      <w:r w:rsidR="00636AAF" w:rsidRPr="00DB5576">
        <w:rPr>
          <w:sz w:val="22"/>
          <w:szCs w:val="22"/>
        </w:rPr>
        <w:t xml:space="preserve">(b) above and in addition to any </w:t>
      </w:r>
      <w:r w:rsidRPr="00DB5576">
        <w:rPr>
          <w:sz w:val="22"/>
          <w:szCs w:val="22"/>
        </w:rPr>
        <w:t xml:space="preserve">assessments thereafter coming due. </w:t>
      </w:r>
    </w:p>
    <w:p w:rsidR="00DB5576" w:rsidRDefault="00DB5576" w:rsidP="00DB5576">
      <w:pPr>
        <w:jc w:val="both"/>
        <w:rPr>
          <w:i/>
          <w:sz w:val="22"/>
          <w:szCs w:val="22"/>
        </w:rPr>
      </w:pPr>
    </w:p>
    <w:p w:rsidR="001D6597" w:rsidRPr="006E2336" w:rsidRDefault="0058443C" w:rsidP="00784B0F">
      <w:pPr>
        <w:ind w:firstLine="720"/>
        <w:jc w:val="both"/>
        <w:rPr>
          <w:sz w:val="22"/>
          <w:szCs w:val="22"/>
        </w:rPr>
      </w:pPr>
      <w:r>
        <w:rPr>
          <w:sz w:val="22"/>
          <w:szCs w:val="22"/>
        </w:rPr>
        <w:t>(</w:t>
      </w:r>
      <w:r w:rsidR="004724B9">
        <w:rPr>
          <w:sz w:val="22"/>
          <w:szCs w:val="22"/>
        </w:rPr>
        <w:t>d</w:t>
      </w:r>
      <w:r w:rsidR="001D6597" w:rsidRPr="006E2336">
        <w:rPr>
          <w:sz w:val="22"/>
          <w:szCs w:val="22"/>
        </w:rPr>
        <w:t>)</w:t>
      </w:r>
      <w:r w:rsidR="001D6597" w:rsidRPr="006E2336">
        <w:rPr>
          <w:sz w:val="22"/>
          <w:szCs w:val="22"/>
        </w:rPr>
        <w:tab/>
      </w:r>
      <w:r w:rsidR="001D6597" w:rsidRPr="006E2336">
        <w:rPr>
          <w:sz w:val="22"/>
          <w:szCs w:val="22"/>
          <w:u w:val="single"/>
        </w:rPr>
        <w:t>Ad Valorem Taxes</w:t>
      </w:r>
      <w:r w:rsidR="001D6597" w:rsidRPr="006E2336">
        <w:rPr>
          <w:sz w:val="22"/>
          <w:szCs w:val="22"/>
        </w:rPr>
        <w:t xml:space="preserve">. </w:t>
      </w:r>
    </w:p>
    <w:p w:rsidR="00AA280C" w:rsidRPr="006E2336" w:rsidRDefault="00AA280C" w:rsidP="00047333">
      <w:pPr>
        <w:ind w:left="720" w:firstLine="720"/>
        <w:jc w:val="both"/>
        <w:rPr>
          <w:sz w:val="22"/>
          <w:szCs w:val="22"/>
        </w:rPr>
      </w:pPr>
    </w:p>
    <w:p w:rsidR="001D6597" w:rsidRPr="006E2336" w:rsidRDefault="001D6597" w:rsidP="00047333">
      <w:pPr>
        <w:ind w:left="720" w:firstLine="720"/>
        <w:jc w:val="both"/>
        <w:rPr>
          <w:sz w:val="22"/>
          <w:szCs w:val="22"/>
        </w:rPr>
      </w:pPr>
      <w:r w:rsidRPr="006E2336">
        <w:rPr>
          <w:sz w:val="22"/>
          <w:szCs w:val="22"/>
        </w:rPr>
        <w:t>(i)</w:t>
      </w:r>
      <w:r w:rsidRPr="006E2336">
        <w:rPr>
          <w:sz w:val="22"/>
          <w:szCs w:val="22"/>
        </w:rPr>
        <w:tab/>
      </w:r>
      <w:r w:rsidR="00B702E6" w:rsidRPr="006E2336">
        <w:rPr>
          <w:sz w:val="22"/>
          <w:szCs w:val="22"/>
        </w:rPr>
        <w:t>Buyer</w:t>
      </w:r>
      <w:r w:rsidRPr="006E2336">
        <w:rPr>
          <w:sz w:val="22"/>
          <w:szCs w:val="22"/>
        </w:rPr>
        <w:t xml:space="preserve"> acknowledges that, as of the year in which Closing takes place, the Unit may not</w:t>
      </w:r>
      <w:r w:rsidR="00AA280C" w:rsidRPr="006E2336">
        <w:rPr>
          <w:sz w:val="22"/>
          <w:szCs w:val="22"/>
        </w:rPr>
        <w:t xml:space="preserve"> </w:t>
      </w:r>
      <w:r w:rsidRPr="006E2336">
        <w:rPr>
          <w:sz w:val="22"/>
          <w:szCs w:val="22"/>
        </w:rPr>
        <w:t xml:space="preserve">have been a separately described and assessed parcel </w:t>
      </w:r>
      <w:r w:rsidR="002C0E7C" w:rsidRPr="006E2336">
        <w:rPr>
          <w:sz w:val="22"/>
          <w:szCs w:val="22"/>
        </w:rPr>
        <w:t>of real estate and that, in such</w:t>
      </w:r>
      <w:r w:rsidRPr="006E2336">
        <w:rPr>
          <w:sz w:val="22"/>
          <w:szCs w:val="22"/>
        </w:rPr>
        <w:t xml:space="preserve"> event, ad valorem taxes for the Unit for the year in which Closing takes place will be assessed under a tax bill in the name of Seller </w:t>
      </w:r>
      <w:r w:rsidR="002C0E7C" w:rsidRPr="006E2336">
        <w:rPr>
          <w:sz w:val="22"/>
          <w:szCs w:val="22"/>
        </w:rPr>
        <w:t>for the Property</w:t>
      </w:r>
      <w:r w:rsidRPr="006E2336">
        <w:rPr>
          <w:sz w:val="22"/>
          <w:szCs w:val="22"/>
        </w:rPr>
        <w:t>. Should the Unit not be a separately described and assessed parcel of</w:t>
      </w:r>
      <w:r w:rsidR="00AA280C" w:rsidRPr="006E2336">
        <w:rPr>
          <w:sz w:val="22"/>
          <w:szCs w:val="22"/>
        </w:rPr>
        <w:t xml:space="preserve"> </w:t>
      </w:r>
      <w:r w:rsidRPr="006E2336">
        <w:rPr>
          <w:sz w:val="22"/>
          <w:szCs w:val="22"/>
        </w:rPr>
        <w:t>real estate</w:t>
      </w:r>
      <w:r w:rsidR="00943286" w:rsidRPr="006E2336">
        <w:rPr>
          <w:sz w:val="22"/>
          <w:szCs w:val="22"/>
        </w:rPr>
        <w:t xml:space="preserve"> for the year in which Closing takes place</w:t>
      </w:r>
      <w:r w:rsidRPr="006E2336">
        <w:rPr>
          <w:sz w:val="22"/>
          <w:szCs w:val="22"/>
        </w:rPr>
        <w:t xml:space="preserve">, </w:t>
      </w:r>
      <w:r w:rsidR="00B702E6" w:rsidRPr="006E2336">
        <w:rPr>
          <w:sz w:val="22"/>
          <w:szCs w:val="22"/>
        </w:rPr>
        <w:t>Buyer</w:t>
      </w:r>
      <w:r w:rsidRPr="006E2336">
        <w:rPr>
          <w:sz w:val="22"/>
          <w:szCs w:val="22"/>
        </w:rPr>
        <w:t xml:space="preserve"> agrees to pay Seller at Closing that portion of the tax for the year in which Closing takes place (based on the prior year if the tax bill for the year in which Closing takes place is not yet available) which shall be determined by multiplying the total tax bill by the percentage interest in the Common Elements assigned to the Unit in the Master Deed and then prorating the product of such multiplication as of the date of Closing. Seller agrees to pay the entire tax bill before it becomes delinquent and, upon written request from </w:t>
      </w:r>
      <w:r w:rsidR="00B702E6" w:rsidRPr="006E2336">
        <w:rPr>
          <w:sz w:val="22"/>
          <w:szCs w:val="22"/>
        </w:rPr>
        <w:t>Buyer</w:t>
      </w:r>
      <w:r w:rsidRPr="006E2336">
        <w:rPr>
          <w:sz w:val="22"/>
          <w:szCs w:val="22"/>
        </w:rPr>
        <w:t xml:space="preserve"> or any first mortgagee of the Unit, to provide </w:t>
      </w:r>
      <w:r w:rsidR="00B702E6" w:rsidRPr="006E2336">
        <w:rPr>
          <w:sz w:val="22"/>
          <w:szCs w:val="22"/>
        </w:rPr>
        <w:t>Buyer</w:t>
      </w:r>
      <w:r w:rsidRPr="006E2336">
        <w:rPr>
          <w:sz w:val="22"/>
          <w:szCs w:val="22"/>
        </w:rPr>
        <w:t xml:space="preserve"> or such mortgagee</w:t>
      </w:r>
      <w:r w:rsidR="002C0E7C" w:rsidRPr="006E2336">
        <w:rPr>
          <w:sz w:val="22"/>
          <w:szCs w:val="22"/>
        </w:rPr>
        <w:t xml:space="preserve"> with</w:t>
      </w:r>
      <w:r w:rsidRPr="006E2336">
        <w:rPr>
          <w:sz w:val="22"/>
          <w:szCs w:val="22"/>
        </w:rPr>
        <w:t xml:space="preserve"> proof of payment. If the amount allocated to the parties is </w:t>
      </w:r>
      <w:r w:rsidRPr="006E2336">
        <w:rPr>
          <w:sz w:val="22"/>
          <w:szCs w:val="22"/>
        </w:rPr>
        <w:lastRenderedPageBreak/>
        <w:t>based upon an estimate and the actual bill varies from the estimate, the party who paid too much shall have the right to adjust the prorated amount and the party who paid too little shall pay any increased amount based on the actual tax bill to the other party within ten (10) days of receipt of notice</w:t>
      </w:r>
      <w:r w:rsidR="002C0E7C" w:rsidRPr="006E2336">
        <w:rPr>
          <w:sz w:val="22"/>
          <w:szCs w:val="22"/>
        </w:rPr>
        <w:t>, provided such notice is given to the other party on or before January 15 of the year following the year in which Closing takes place</w:t>
      </w:r>
      <w:r w:rsidRPr="006E2336">
        <w:rPr>
          <w:sz w:val="22"/>
          <w:szCs w:val="22"/>
        </w:rPr>
        <w:t xml:space="preserve">. </w:t>
      </w:r>
    </w:p>
    <w:p w:rsidR="00AA280C" w:rsidRPr="006E2336" w:rsidRDefault="00AA280C" w:rsidP="00047333">
      <w:pPr>
        <w:ind w:left="720" w:firstLine="720"/>
        <w:jc w:val="both"/>
        <w:rPr>
          <w:sz w:val="22"/>
          <w:szCs w:val="22"/>
        </w:rPr>
      </w:pPr>
    </w:p>
    <w:p w:rsidR="001D6597" w:rsidRPr="006E2336" w:rsidRDefault="001D6597" w:rsidP="00047333">
      <w:pPr>
        <w:ind w:left="720" w:firstLine="720"/>
        <w:jc w:val="both"/>
        <w:rPr>
          <w:sz w:val="22"/>
          <w:szCs w:val="22"/>
        </w:rPr>
      </w:pPr>
      <w:r w:rsidRPr="006E2336">
        <w:rPr>
          <w:sz w:val="22"/>
          <w:szCs w:val="22"/>
        </w:rPr>
        <w:t>(ii</w:t>
      </w:r>
      <w:r w:rsidR="00E03C51" w:rsidRPr="006E2336">
        <w:rPr>
          <w:sz w:val="22"/>
          <w:szCs w:val="22"/>
        </w:rPr>
        <w:t>)</w:t>
      </w:r>
      <w:r w:rsidRPr="006E2336">
        <w:rPr>
          <w:sz w:val="22"/>
          <w:szCs w:val="22"/>
        </w:rPr>
        <w:tab/>
        <w:t xml:space="preserve">If, </w:t>
      </w:r>
      <w:r w:rsidR="00AA0FE3">
        <w:rPr>
          <w:sz w:val="22"/>
          <w:szCs w:val="22"/>
        </w:rPr>
        <w:t>as of December 31</w:t>
      </w:r>
      <w:r w:rsidR="00AA0FE3">
        <w:rPr>
          <w:sz w:val="22"/>
          <w:szCs w:val="22"/>
          <w:vertAlign w:val="superscript"/>
        </w:rPr>
        <w:t xml:space="preserve"> </w:t>
      </w:r>
      <w:r w:rsidR="00AA0FE3">
        <w:rPr>
          <w:sz w:val="22"/>
          <w:szCs w:val="22"/>
        </w:rPr>
        <w:t xml:space="preserve">of the year prior to the </w:t>
      </w:r>
      <w:r w:rsidRPr="006E2336">
        <w:rPr>
          <w:sz w:val="22"/>
          <w:szCs w:val="22"/>
        </w:rPr>
        <w:t>year in which Closing takes place, the Unit is a separately described and assessed</w:t>
      </w:r>
      <w:r w:rsidR="00AA280C" w:rsidRPr="006E2336">
        <w:rPr>
          <w:sz w:val="22"/>
          <w:szCs w:val="22"/>
        </w:rPr>
        <w:t xml:space="preserve"> </w:t>
      </w:r>
      <w:r w:rsidR="00BF4A7D">
        <w:rPr>
          <w:sz w:val="22"/>
          <w:szCs w:val="22"/>
        </w:rPr>
        <w:t>condominium unit with its own tax map parcel number</w:t>
      </w:r>
      <w:r w:rsidRPr="006E2336">
        <w:rPr>
          <w:sz w:val="22"/>
          <w:szCs w:val="22"/>
        </w:rPr>
        <w:t xml:space="preserve">, then ad valorem taxes applicable to the Unit shall be prorated between Seller and </w:t>
      </w:r>
      <w:r w:rsidR="00B702E6" w:rsidRPr="006E2336">
        <w:rPr>
          <w:sz w:val="22"/>
          <w:szCs w:val="22"/>
        </w:rPr>
        <w:t>Buyer</w:t>
      </w:r>
      <w:r w:rsidRPr="006E2336">
        <w:rPr>
          <w:sz w:val="22"/>
          <w:szCs w:val="22"/>
        </w:rPr>
        <w:t xml:space="preserve"> as of the date of Closing</w:t>
      </w:r>
      <w:r w:rsidR="00BF4A7D">
        <w:rPr>
          <w:sz w:val="22"/>
          <w:szCs w:val="22"/>
        </w:rPr>
        <w:t xml:space="preserve"> based on the assessed value of such Unit</w:t>
      </w:r>
      <w:r w:rsidR="00063858">
        <w:rPr>
          <w:sz w:val="22"/>
          <w:szCs w:val="22"/>
        </w:rPr>
        <w:t xml:space="preserve"> for ad valorem tax purposes</w:t>
      </w:r>
      <w:r w:rsidRPr="006E2336">
        <w:rPr>
          <w:sz w:val="22"/>
          <w:szCs w:val="22"/>
        </w:rPr>
        <w:t xml:space="preserve">. If the amount allocated to </w:t>
      </w:r>
      <w:r w:rsidR="00B702E6" w:rsidRPr="006E2336">
        <w:rPr>
          <w:sz w:val="22"/>
          <w:szCs w:val="22"/>
        </w:rPr>
        <w:t>Buyer</w:t>
      </w:r>
      <w:r w:rsidRPr="006E2336">
        <w:rPr>
          <w:sz w:val="22"/>
          <w:szCs w:val="22"/>
        </w:rPr>
        <w:t xml:space="preserve"> is based upon an estimate and the actual bill varies from the estimate, the party who paid too much shall have the right to adjust the prorated amount and the party who paid too little shall pay any increased amount based on the actual tax bill to the other party within ten</w:t>
      </w:r>
      <w:r w:rsidR="002C0E7C" w:rsidRPr="006E2336">
        <w:rPr>
          <w:sz w:val="22"/>
          <w:szCs w:val="22"/>
        </w:rPr>
        <w:t xml:space="preserve"> (10) days of receipt of notice, provided such notice is given to the other party on or before January 15 of the year following the year in which Closing takes place.</w:t>
      </w:r>
      <w:r w:rsidRPr="006E2336">
        <w:rPr>
          <w:sz w:val="22"/>
          <w:szCs w:val="22"/>
        </w:rPr>
        <w:t xml:space="preserve"> </w:t>
      </w:r>
    </w:p>
    <w:p w:rsidR="00AA280C" w:rsidRPr="006E2336" w:rsidRDefault="00AA280C" w:rsidP="00B50A2C">
      <w:pPr>
        <w:jc w:val="both"/>
        <w:rPr>
          <w:sz w:val="22"/>
          <w:szCs w:val="22"/>
        </w:rPr>
      </w:pPr>
    </w:p>
    <w:p w:rsidR="00AA280C" w:rsidRPr="0058443C" w:rsidRDefault="001D6597" w:rsidP="0058443C">
      <w:pPr>
        <w:pStyle w:val="ListParagraph"/>
        <w:numPr>
          <w:ilvl w:val="0"/>
          <w:numId w:val="11"/>
        </w:numPr>
        <w:ind w:left="0" w:firstLine="720"/>
        <w:jc w:val="both"/>
        <w:rPr>
          <w:sz w:val="22"/>
          <w:szCs w:val="22"/>
        </w:rPr>
      </w:pPr>
      <w:r w:rsidRPr="0058443C">
        <w:rPr>
          <w:sz w:val="22"/>
          <w:szCs w:val="22"/>
          <w:u w:val="single"/>
        </w:rPr>
        <w:t>Insurance Premiums</w:t>
      </w:r>
      <w:r w:rsidRPr="0058443C">
        <w:rPr>
          <w:sz w:val="22"/>
          <w:szCs w:val="22"/>
        </w:rPr>
        <w:t xml:space="preserve">. </w:t>
      </w:r>
      <w:r w:rsidR="00B702E6" w:rsidRPr="0058443C">
        <w:rPr>
          <w:sz w:val="22"/>
          <w:szCs w:val="22"/>
        </w:rPr>
        <w:t>Buyer</w:t>
      </w:r>
      <w:r w:rsidRPr="0058443C">
        <w:rPr>
          <w:sz w:val="22"/>
          <w:szCs w:val="22"/>
        </w:rPr>
        <w:t xml:space="preserve"> acknowledges that, prior to Closing, either: (i) Seller will have pre-paid directly the Unit's pro rata portion of the a</w:t>
      </w:r>
      <w:r w:rsidR="009042C3" w:rsidRPr="0058443C">
        <w:rPr>
          <w:sz w:val="22"/>
          <w:szCs w:val="22"/>
        </w:rPr>
        <w:t>nnual premium for</w:t>
      </w:r>
      <w:r w:rsidRPr="0058443C">
        <w:rPr>
          <w:sz w:val="22"/>
          <w:szCs w:val="22"/>
        </w:rPr>
        <w:t xml:space="preserve"> the hazard and liability insurance policies maintained by the </w:t>
      </w:r>
      <w:r w:rsidR="00B14236" w:rsidRPr="0058443C">
        <w:rPr>
          <w:sz w:val="22"/>
          <w:szCs w:val="22"/>
        </w:rPr>
        <w:t>Condominium</w:t>
      </w:r>
      <w:r w:rsidRPr="0058443C">
        <w:rPr>
          <w:sz w:val="22"/>
          <w:szCs w:val="22"/>
        </w:rPr>
        <w:t xml:space="preserve"> </w:t>
      </w:r>
      <w:r w:rsidR="00B14236" w:rsidRPr="0058443C">
        <w:rPr>
          <w:sz w:val="22"/>
          <w:szCs w:val="22"/>
        </w:rPr>
        <w:t xml:space="preserve">Association </w:t>
      </w:r>
      <w:r w:rsidRPr="0058443C">
        <w:rPr>
          <w:sz w:val="22"/>
          <w:szCs w:val="22"/>
        </w:rPr>
        <w:t xml:space="preserve">or Seller; or (ii) the </w:t>
      </w:r>
      <w:r w:rsidR="00B14236" w:rsidRPr="0058443C">
        <w:rPr>
          <w:sz w:val="22"/>
          <w:szCs w:val="22"/>
        </w:rPr>
        <w:t>Condominium Association</w:t>
      </w:r>
      <w:r w:rsidRPr="0058443C">
        <w:rPr>
          <w:sz w:val="22"/>
          <w:szCs w:val="22"/>
        </w:rPr>
        <w:t xml:space="preserve"> will have pre-paid such premium with funds</w:t>
      </w:r>
      <w:r w:rsidR="00901E26" w:rsidRPr="0058443C">
        <w:rPr>
          <w:sz w:val="22"/>
          <w:szCs w:val="22"/>
        </w:rPr>
        <w:t xml:space="preserve"> previously</w:t>
      </w:r>
      <w:r w:rsidRPr="0058443C">
        <w:rPr>
          <w:sz w:val="22"/>
          <w:szCs w:val="22"/>
        </w:rPr>
        <w:t xml:space="preserve"> contributed by Seller to the </w:t>
      </w:r>
      <w:r w:rsidR="00B14236" w:rsidRPr="0058443C">
        <w:rPr>
          <w:sz w:val="22"/>
          <w:szCs w:val="22"/>
        </w:rPr>
        <w:t>Condominium Association</w:t>
      </w:r>
      <w:r w:rsidRPr="0058443C">
        <w:rPr>
          <w:sz w:val="22"/>
          <w:szCs w:val="22"/>
        </w:rPr>
        <w:t xml:space="preserve">'s account. At Closing, </w:t>
      </w:r>
      <w:r w:rsidR="00B702E6" w:rsidRPr="0058443C">
        <w:rPr>
          <w:sz w:val="22"/>
          <w:szCs w:val="22"/>
        </w:rPr>
        <w:t>Buyer</w:t>
      </w:r>
      <w:r w:rsidRPr="0058443C">
        <w:rPr>
          <w:sz w:val="22"/>
          <w:szCs w:val="22"/>
        </w:rPr>
        <w:t xml:space="preserve"> shall reimburse the</w:t>
      </w:r>
      <w:r w:rsidR="009D07F6">
        <w:rPr>
          <w:sz w:val="22"/>
          <w:szCs w:val="22"/>
        </w:rPr>
        <w:t xml:space="preserve"> appropriate party for the Unit’</w:t>
      </w:r>
      <w:r w:rsidRPr="0058443C">
        <w:rPr>
          <w:sz w:val="22"/>
          <w:szCs w:val="22"/>
        </w:rPr>
        <w:t>s pro rata portion of said annual premium</w:t>
      </w:r>
      <w:r w:rsidR="009042C3" w:rsidRPr="0058443C">
        <w:rPr>
          <w:sz w:val="22"/>
          <w:szCs w:val="22"/>
        </w:rPr>
        <w:t>(s)</w:t>
      </w:r>
      <w:r w:rsidRPr="0058443C">
        <w:rPr>
          <w:sz w:val="22"/>
          <w:szCs w:val="22"/>
        </w:rPr>
        <w:t xml:space="preserve"> from the date of Closing </w:t>
      </w:r>
      <w:r w:rsidR="00692A91" w:rsidRPr="0058443C">
        <w:rPr>
          <w:sz w:val="22"/>
          <w:szCs w:val="22"/>
        </w:rPr>
        <w:t>through the expiration date of such insurance policy or policies</w:t>
      </w:r>
      <w:r w:rsidRPr="0058443C">
        <w:rPr>
          <w:sz w:val="22"/>
          <w:szCs w:val="22"/>
        </w:rPr>
        <w:t xml:space="preserve">. </w:t>
      </w:r>
      <w:r w:rsidR="00B702E6" w:rsidRPr="0058443C">
        <w:rPr>
          <w:sz w:val="22"/>
          <w:szCs w:val="22"/>
        </w:rPr>
        <w:t>Buyer</w:t>
      </w:r>
      <w:r w:rsidRPr="0058443C">
        <w:rPr>
          <w:sz w:val="22"/>
          <w:szCs w:val="22"/>
        </w:rPr>
        <w:t xml:space="preserve"> further acknowledges that such insurance policies shall be paid one year in advance. At Closing, </w:t>
      </w:r>
      <w:r w:rsidR="00B702E6" w:rsidRPr="0058443C">
        <w:rPr>
          <w:sz w:val="22"/>
          <w:szCs w:val="22"/>
        </w:rPr>
        <w:t>Buyer</w:t>
      </w:r>
      <w:r w:rsidRPr="0058443C">
        <w:rPr>
          <w:sz w:val="22"/>
          <w:szCs w:val="22"/>
        </w:rPr>
        <w:t xml:space="preserve"> shall</w:t>
      </w:r>
      <w:r w:rsidR="00692A91" w:rsidRPr="0058443C">
        <w:rPr>
          <w:sz w:val="22"/>
          <w:szCs w:val="22"/>
        </w:rPr>
        <w:t xml:space="preserve"> also</w:t>
      </w:r>
      <w:r w:rsidRPr="0058443C">
        <w:rPr>
          <w:sz w:val="22"/>
          <w:szCs w:val="22"/>
        </w:rPr>
        <w:t xml:space="preserve"> pay to the </w:t>
      </w:r>
      <w:r w:rsidR="00B14236" w:rsidRPr="0058443C">
        <w:rPr>
          <w:sz w:val="22"/>
          <w:szCs w:val="22"/>
        </w:rPr>
        <w:t>Condominium Association</w:t>
      </w:r>
      <w:r w:rsidRPr="0058443C">
        <w:rPr>
          <w:sz w:val="22"/>
          <w:szCs w:val="22"/>
        </w:rPr>
        <w:t xml:space="preserve"> the difference</w:t>
      </w:r>
      <w:r w:rsidR="009D07F6">
        <w:rPr>
          <w:sz w:val="22"/>
          <w:szCs w:val="22"/>
        </w:rPr>
        <w:t xml:space="preserve"> between the amount of the Unit’</w:t>
      </w:r>
      <w:r w:rsidRPr="0058443C">
        <w:rPr>
          <w:sz w:val="22"/>
          <w:szCs w:val="22"/>
        </w:rPr>
        <w:t>s share of the</w:t>
      </w:r>
      <w:r w:rsidR="003A4F02">
        <w:rPr>
          <w:sz w:val="22"/>
          <w:szCs w:val="22"/>
        </w:rPr>
        <w:t xml:space="preserve"> then</w:t>
      </w:r>
      <w:r w:rsidR="009D07F6">
        <w:rPr>
          <w:sz w:val="22"/>
          <w:szCs w:val="22"/>
        </w:rPr>
        <w:t xml:space="preserve"> current year’</w:t>
      </w:r>
      <w:r w:rsidRPr="0058443C">
        <w:rPr>
          <w:sz w:val="22"/>
          <w:szCs w:val="22"/>
        </w:rPr>
        <w:t xml:space="preserve">s full premium, and the amount paid by </w:t>
      </w:r>
      <w:r w:rsidR="00B702E6" w:rsidRPr="0058443C">
        <w:rPr>
          <w:sz w:val="22"/>
          <w:szCs w:val="22"/>
        </w:rPr>
        <w:t>Buyer</w:t>
      </w:r>
      <w:r w:rsidRPr="0058443C">
        <w:rPr>
          <w:sz w:val="22"/>
          <w:szCs w:val="22"/>
        </w:rPr>
        <w:t xml:space="preserve"> as reimbur</w:t>
      </w:r>
      <w:r w:rsidR="009D07F6">
        <w:rPr>
          <w:sz w:val="22"/>
          <w:szCs w:val="22"/>
        </w:rPr>
        <w:t>sement for the Unit’</w:t>
      </w:r>
      <w:r w:rsidRPr="0058443C">
        <w:rPr>
          <w:sz w:val="22"/>
          <w:szCs w:val="22"/>
        </w:rPr>
        <w:t>s pro rata portion of such annual premium, as set forth above, in order to ensu</w:t>
      </w:r>
      <w:r w:rsidR="00692A91" w:rsidRPr="0058443C">
        <w:rPr>
          <w:sz w:val="22"/>
          <w:szCs w:val="22"/>
        </w:rPr>
        <w:t xml:space="preserve">re that the </w:t>
      </w:r>
      <w:r w:rsidR="00B14236" w:rsidRPr="0058443C">
        <w:rPr>
          <w:sz w:val="22"/>
          <w:szCs w:val="22"/>
        </w:rPr>
        <w:t>Condominium Association</w:t>
      </w:r>
      <w:r w:rsidRPr="0058443C">
        <w:rPr>
          <w:sz w:val="22"/>
          <w:szCs w:val="22"/>
        </w:rPr>
        <w:t xml:space="preserve"> has sufficient funds</w:t>
      </w:r>
      <w:r w:rsidR="00692A91" w:rsidRPr="0058443C">
        <w:rPr>
          <w:sz w:val="22"/>
          <w:szCs w:val="22"/>
        </w:rPr>
        <w:t xml:space="preserve"> on hand</w:t>
      </w:r>
      <w:r w:rsidRPr="0058443C">
        <w:rPr>
          <w:sz w:val="22"/>
          <w:szCs w:val="22"/>
        </w:rPr>
        <w:t xml:space="preserve"> to pay the </w:t>
      </w:r>
      <w:r w:rsidR="00692A91" w:rsidRPr="0058443C">
        <w:rPr>
          <w:sz w:val="22"/>
          <w:szCs w:val="22"/>
        </w:rPr>
        <w:t>cost of the next annual premium</w:t>
      </w:r>
      <w:r w:rsidR="009042C3" w:rsidRPr="0058443C">
        <w:rPr>
          <w:sz w:val="22"/>
          <w:szCs w:val="22"/>
        </w:rPr>
        <w:t>(s)</w:t>
      </w:r>
      <w:r w:rsidR="00692A91" w:rsidRPr="0058443C">
        <w:rPr>
          <w:sz w:val="22"/>
          <w:szCs w:val="22"/>
        </w:rPr>
        <w:t xml:space="preserve"> when</w:t>
      </w:r>
      <w:r w:rsidRPr="0058443C">
        <w:rPr>
          <w:sz w:val="22"/>
          <w:szCs w:val="22"/>
        </w:rPr>
        <w:t xml:space="preserve"> due. </w:t>
      </w:r>
      <w:r w:rsidR="00970D20" w:rsidRPr="0058443C">
        <w:rPr>
          <w:sz w:val="22"/>
          <w:szCs w:val="22"/>
        </w:rPr>
        <w:t xml:space="preserve"> At Closing, Buyer shall be solely responsible for any separate insurance policy on Buyer’s Unit, commonly referred to as an </w:t>
      </w:r>
      <w:r w:rsidR="00DF3097">
        <w:rPr>
          <w:sz w:val="22"/>
          <w:szCs w:val="22"/>
        </w:rPr>
        <w:t>“</w:t>
      </w:r>
      <w:r w:rsidR="00970D20" w:rsidRPr="0058443C">
        <w:rPr>
          <w:sz w:val="22"/>
          <w:szCs w:val="22"/>
        </w:rPr>
        <w:t>HO-6</w:t>
      </w:r>
      <w:r w:rsidR="00DF3097">
        <w:rPr>
          <w:sz w:val="22"/>
          <w:szCs w:val="22"/>
        </w:rPr>
        <w:t>”</w:t>
      </w:r>
      <w:r w:rsidR="00970D20" w:rsidRPr="0058443C">
        <w:rPr>
          <w:sz w:val="22"/>
          <w:szCs w:val="22"/>
        </w:rPr>
        <w:t xml:space="preserve"> insurance policy, as provided in the Master Deed.</w:t>
      </w:r>
    </w:p>
    <w:p w:rsidR="00047333" w:rsidRPr="006E2336" w:rsidRDefault="00047333" w:rsidP="00047333">
      <w:pPr>
        <w:ind w:left="720"/>
        <w:jc w:val="both"/>
        <w:rPr>
          <w:sz w:val="22"/>
          <w:szCs w:val="22"/>
        </w:rPr>
      </w:pPr>
    </w:p>
    <w:p w:rsidR="000C6C61" w:rsidRDefault="002C3519" w:rsidP="00B50A2C">
      <w:pPr>
        <w:jc w:val="both"/>
        <w:rPr>
          <w:sz w:val="22"/>
          <w:szCs w:val="22"/>
        </w:rPr>
      </w:pPr>
      <w:r w:rsidRPr="006E2336">
        <w:rPr>
          <w:sz w:val="22"/>
          <w:szCs w:val="22"/>
        </w:rPr>
        <w:tab/>
      </w:r>
      <w:r w:rsidR="00E03C51" w:rsidRPr="006E2336">
        <w:rPr>
          <w:sz w:val="22"/>
          <w:szCs w:val="22"/>
        </w:rPr>
        <w:t>9</w:t>
      </w:r>
      <w:r w:rsidR="001D6597" w:rsidRPr="006E2336">
        <w:rPr>
          <w:sz w:val="22"/>
          <w:szCs w:val="22"/>
        </w:rPr>
        <w:t>.</w:t>
      </w:r>
      <w:r w:rsidR="001D6597" w:rsidRPr="006E2336">
        <w:rPr>
          <w:sz w:val="22"/>
          <w:szCs w:val="22"/>
        </w:rPr>
        <w:tab/>
      </w:r>
      <w:r w:rsidR="001D6597" w:rsidRPr="006E2336">
        <w:rPr>
          <w:b/>
          <w:sz w:val="22"/>
          <w:szCs w:val="22"/>
          <w:u w:val="single"/>
        </w:rPr>
        <w:t>BROKERAGE AND AGENCY</w:t>
      </w:r>
      <w:r w:rsidR="005D4645">
        <w:rPr>
          <w:b/>
          <w:sz w:val="22"/>
          <w:szCs w:val="22"/>
          <w:u w:val="single"/>
        </w:rPr>
        <w:t>; KIRE EXCLUSIVE RIGHT TO LISTING ON RESALE OF UNIT BY BUYER</w:t>
      </w:r>
      <w:r w:rsidR="001D6597" w:rsidRPr="006E2336">
        <w:rPr>
          <w:sz w:val="22"/>
          <w:szCs w:val="22"/>
        </w:rPr>
        <w:t xml:space="preserve">. </w:t>
      </w:r>
    </w:p>
    <w:p w:rsidR="000C6C61" w:rsidRDefault="000C6C61" w:rsidP="00B50A2C">
      <w:pPr>
        <w:jc w:val="both"/>
        <w:rPr>
          <w:sz w:val="22"/>
          <w:szCs w:val="22"/>
        </w:rPr>
      </w:pPr>
    </w:p>
    <w:p w:rsidR="001D6597" w:rsidRDefault="001D6597" w:rsidP="00982AB8">
      <w:pPr>
        <w:pStyle w:val="ListParagraph"/>
        <w:numPr>
          <w:ilvl w:val="0"/>
          <w:numId w:val="37"/>
        </w:numPr>
        <w:ind w:left="0" w:firstLine="720"/>
        <w:jc w:val="both"/>
        <w:rPr>
          <w:sz w:val="22"/>
          <w:szCs w:val="22"/>
        </w:rPr>
      </w:pPr>
      <w:r w:rsidRPr="000C6C61">
        <w:rPr>
          <w:sz w:val="22"/>
          <w:szCs w:val="22"/>
        </w:rPr>
        <w:t xml:space="preserve">Seller shall pay a real estate commission to </w:t>
      </w:r>
      <w:r w:rsidR="000C6C61" w:rsidRPr="000C6C61">
        <w:rPr>
          <w:sz w:val="22"/>
          <w:szCs w:val="22"/>
        </w:rPr>
        <w:t xml:space="preserve">Kiawah Island Real Estate, LLC and </w:t>
      </w:r>
      <w:r w:rsidR="008B528A" w:rsidRPr="000C6C61">
        <w:rPr>
          <w:sz w:val="22"/>
          <w:szCs w:val="22"/>
        </w:rPr>
        <w:t>East West</w:t>
      </w:r>
      <w:r w:rsidR="00636AAF" w:rsidRPr="000C6C61">
        <w:rPr>
          <w:sz w:val="22"/>
          <w:szCs w:val="22"/>
        </w:rPr>
        <w:t xml:space="preserve"> Realty, LLC </w:t>
      </w:r>
      <w:r w:rsidRPr="000C6C61">
        <w:rPr>
          <w:sz w:val="22"/>
          <w:szCs w:val="22"/>
        </w:rPr>
        <w:t>(</w:t>
      </w:r>
      <w:r w:rsidR="000C6C61" w:rsidRPr="000C6C61">
        <w:rPr>
          <w:sz w:val="22"/>
          <w:szCs w:val="22"/>
        </w:rPr>
        <w:t xml:space="preserve">collectively, </w:t>
      </w:r>
      <w:r w:rsidRPr="000C6C61">
        <w:rPr>
          <w:sz w:val="22"/>
          <w:szCs w:val="22"/>
        </w:rPr>
        <w:t xml:space="preserve">the </w:t>
      </w:r>
      <w:r w:rsidR="00DF3097" w:rsidRPr="000C6C61">
        <w:rPr>
          <w:sz w:val="22"/>
          <w:szCs w:val="22"/>
        </w:rPr>
        <w:t>“</w:t>
      </w:r>
      <w:r w:rsidRPr="000C6C61">
        <w:rPr>
          <w:sz w:val="22"/>
          <w:szCs w:val="22"/>
          <w:u w:val="single"/>
        </w:rPr>
        <w:t>Listing Broker</w:t>
      </w:r>
      <w:r w:rsidR="00DF3097" w:rsidRPr="000C6C61">
        <w:rPr>
          <w:sz w:val="22"/>
          <w:szCs w:val="22"/>
        </w:rPr>
        <w:t>”</w:t>
      </w:r>
      <w:r w:rsidRPr="000C6C61">
        <w:rPr>
          <w:sz w:val="22"/>
          <w:szCs w:val="22"/>
        </w:rPr>
        <w:t>)</w:t>
      </w:r>
      <w:r w:rsidR="00DC1007" w:rsidRPr="000C6C61">
        <w:rPr>
          <w:sz w:val="22"/>
          <w:szCs w:val="22"/>
        </w:rPr>
        <w:t xml:space="preserve"> pursuant to a separate </w:t>
      </w:r>
      <w:r w:rsidR="000C6C61" w:rsidRPr="000C6C61">
        <w:rPr>
          <w:sz w:val="22"/>
          <w:szCs w:val="22"/>
        </w:rPr>
        <w:t>Co-Marketing/</w:t>
      </w:r>
      <w:r w:rsidR="00DC1007" w:rsidRPr="000C6C61">
        <w:rPr>
          <w:sz w:val="22"/>
          <w:szCs w:val="22"/>
        </w:rPr>
        <w:t>Listing Agreement between Seller and Listing Broker</w:t>
      </w:r>
      <w:r w:rsidR="001837C7" w:rsidRPr="000C6C61">
        <w:rPr>
          <w:sz w:val="22"/>
          <w:szCs w:val="22"/>
        </w:rPr>
        <w:t>.</w:t>
      </w:r>
      <w:r w:rsidRPr="000C6C61">
        <w:rPr>
          <w:sz w:val="22"/>
          <w:szCs w:val="22"/>
        </w:rPr>
        <w:t xml:space="preserve"> The commission payable pursuant to this Agreement</w:t>
      </w:r>
      <w:r w:rsidR="00636AAF" w:rsidRPr="000C6C61">
        <w:rPr>
          <w:sz w:val="22"/>
          <w:szCs w:val="22"/>
        </w:rPr>
        <w:t xml:space="preserve"> to Listing Broker</w:t>
      </w:r>
      <w:r w:rsidRPr="000C6C61">
        <w:rPr>
          <w:sz w:val="22"/>
          <w:szCs w:val="22"/>
        </w:rPr>
        <w:t xml:space="preserve"> shall be set forth in </w:t>
      </w:r>
      <w:r w:rsidR="00704466">
        <w:rPr>
          <w:sz w:val="22"/>
          <w:szCs w:val="22"/>
        </w:rPr>
        <w:t>the separate Co-Marketing/Listing Agreement</w:t>
      </w:r>
      <w:r w:rsidRPr="000C6C61">
        <w:rPr>
          <w:sz w:val="22"/>
          <w:szCs w:val="22"/>
        </w:rPr>
        <w:t xml:space="preserve"> signed by Seller and the Listing Broker</w:t>
      </w:r>
      <w:r w:rsidR="00696E16" w:rsidRPr="000C6C61">
        <w:rPr>
          <w:sz w:val="22"/>
          <w:szCs w:val="22"/>
        </w:rPr>
        <w:t xml:space="preserve">.  </w:t>
      </w:r>
      <w:r w:rsidR="00A00BFB">
        <w:rPr>
          <w:sz w:val="22"/>
          <w:szCs w:val="22"/>
        </w:rPr>
        <w:t>[</w:t>
      </w:r>
      <w:r w:rsidR="00A00BFB" w:rsidRPr="00982AB8">
        <w:rPr>
          <w:sz w:val="22"/>
          <w:szCs w:val="22"/>
          <w:highlight w:val="yellow"/>
        </w:rPr>
        <w:t xml:space="preserve">In addition to the commission to be paid to </w:t>
      </w:r>
      <w:r w:rsidR="00A00BFB">
        <w:rPr>
          <w:sz w:val="22"/>
          <w:szCs w:val="22"/>
          <w:highlight w:val="yellow"/>
        </w:rPr>
        <w:t xml:space="preserve">the </w:t>
      </w:r>
      <w:r w:rsidR="00A00BFB" w:rsidRPr="00982AB8">
        <w:rPr>
          <w:sz w:val="22"/>
          <w:szCs w:val="22"/>
          <w:highlight w:val="yellow"/>
        </w:rPr>
        <w:t>Listing Broker, Seller shall pay an additional referral fee in the amount of ______ percent (___%) of the Gross Purchase Price to the “</w:t>
      </w:r>
      <w:r w:rsidR="00A00BFB" w:rsidRPr="00982AB8">
        <w:rPr>
          <w:sz w:val="22"/>
          <w:szCs w:val="22"/>
          <w:highlight w:val="yellow"/>
          <w:u w:val="single"/>
        </w:rPr>
        <w:t>Referring Broker</w:t>
      </w:r>
      <w:r w:rsidR="00A00BFB" w:rsidRPr="00982AB8">
        <w:rPr>
          <w:sz w:val="22"/>
          <w:szCs w:val="22"/>
          <w:highlight w:val="yellow"/>
        </w:rPr>
        <w:t xml:space="preserve">,” if any, identified below, as more particularly set forth in the separate Co-Marketing/Listing Agreement signed by Seller and the Listing Broker, but subject to the limitations set forth therein.  For purposes of determining the referral fee payable to Referring Broker, if any, the term “Gross Purchase Price” shall mean an amount equal to the </w:t>
      </w:r>
      <w:r w:rsidR="00A00BFB">
        <w:rPr>
          <w:sz w:val="22"/>
          <w:szCs w:val="22"/>
          <w:highlight w:val="yellow"/>
        </w:rPr>
        <w:t>Purchase Price but</w:t>
      </w:r>
      <w:r w:rsidR="00A00BFB" w:rsidRPr="00982AB8">
        <w:rPr>
          <w:sz w:val="22"/>
          <w:szCs w:val="22"/>
          <w:highlight w:val="yellow"/>
        </w:rPr>
        <w:t xml:space="preserve"> reduced by any discounts, concessions, or credits against such purchase price granted to Buyer by </w:t>
      </w:r>
      <w:r w:rsidR="00A00BFB">
        <w:rPr>
          <w:sz w:val="22"/>
          <w:szCs w:val="22"/>
          <w:highlight w:val="yellow"/>
        </w:rPr>
        <w:t>Seller</w:t>
      </w:r>
      <w:r w:rsidR="00A00BFB" w:rsidRPr="00982AB8">
        <w:rPr>
          <w:sz w:val="22"/>
          <w:szCs w:val="22"/>
          <w:highlight w:val="yellow"/>
        </w:rPr>
        <w:t xml:space="preserve"> and shown on the closing settlement statement.  </w:t>
      </w:r>
      <w:r w:rsidR="00A00BFB">
        <w:rPr>
          <w:sz w:val="22"/>
          <w:szCs w:val="22"/>
          <w:highlight w:val="yellow"/>
        </w:rPr>
        <w:t>The Gross Purchase Price shall not include</w:t>
      </w:r>
      <w:r w:rsidR="00A00BFB" w:rsidRPr="00982AB8">
        <w:rPr>
          <w:sz w:val="22"/>
          <w:szCs w:val="22"/>
          <w:highlight w:val="yellow"/>
        </w:rPr>
        <w:t xml:space="preserve"> (i) any additional amounts paid by Buyer to Seller’s Contractor or the Project Architect for Change Orders requested by Buyer and approved by Seller, (ii) the value of any concessions or upgrades provided at no cost to Buyer by Seller, and (iii) any amounts paid to Seller for Extension Fees, such that no real estate commission shall be paid on any portion of the Purchase Price attributable to Change Order costs, the value of any concessions or upgrades, and/or Extension Fees</w:t>
      </w:r>
      <w:r w:rsidR="00A00BFB">
        <w:rPr>
          <w:sz w:val="22"/>
          <w:szCs w:val="22"/>
          <w:highlight w:val="yellow"/>
        </w:rPr>
        <w:t xml:space="preserve">. </w:t>
      </w:r>
      <w:r w:rsidR="00A00BFB" w:rsidRPr="00982AB8">
        <w:rPr>
          <w:sz w:val="22"/>
          <w:szCs w:val="22"/>
          <w:highlight w:val="yellow"/>
        </w:rPr>
        <w:t xml:space="preserve"> The Referring Broker, if any, is </w:t>
      </w:r>
      <w:r w:rsidR="00A00BFB" w:rsidRPr="00982AB8">
        <w:rPr>
          <w:sz w:val="22"/>
          <w:szCs w:val="22"/>
          <w:highlight w:val="yellow"/>
        </w:rPr>
        <w:lastRenderedPageBreak/>
        <w:t>__________________________________________________.</w:t>
      </w:r>
      <w:r w:rsidR="00A00BFB">
        <w:rPr>
          <w:sz w:val="22"/>
          <w:szCs w:val="22"/>
        </w:rPr>
        <w:t>] [</w:t>
      </w:r>
      <w:r w:rsidR="00A00BFB" w:rsidRPr="00982AB8">
        <w:rPr>
          <w:sz w:val="22"/>
          <w:szCs w:val="22"/>
          <w:highlight w:val="yellow"/>
        </w:rPr>
        <w:t>NOTE: may want to only include the referral fee provision if there is a referring agent.</w:t>
      </w:r>
      <w:r w:rsidR="00A00BFB">
        <w:rPr>
          <w:sz w:val="22"/>
          <w:szCs w:val="22"/>
        </w:rPr>
        <w:t xml:space="preserve">]  </w:t>
      </w:r>
      <w:r w:rsidR="007B1AF8" w:rsidRPr="000C6C61">
        <w:rPr>
          <w:sz w:val="22"/>
          <w:szCs w:val="22"/>
        </w:rPr>
        <w:t>Seller shall not be obligated to pay any commission</w:t>
      </w:r>
      <w:r w:rsidR="00A00BFB">
        <w:rPr>
          <w:sz w:val="22"/>
          <w:szCs w:val="22"/>
        </w:rPr>
        <w:t>, broker’s fee, or referral fee</w:t>
      </w:r>
      <w:r w:rsidR="007B1AF8" w:rsidRPr="000C6C61">
        <w:rPr>
          <w:sz w:val="22"/>
          <w:szCs w:val="22"/>
        </w:rPr>
        <w:t xml:space="preserve"> other than pursuant to its agreement with Listing Broker</w:t>
      </w:r>
      <w:r w:rsidR="00636AAF" w:rsidRPr="000C6C61">
        <w:rPr>
          <w:sz w:val="22"/>
          <w:szCs w:val="22"/>
        </w:rPr>
        <w:t xml:space="preserve"> or as set forth in this Sec</w:t>
      </w:r>
      <w:r w:rsidR="001101EF" w:rsidRPr="000C6C61">
        <w:rPr>
          <w:sz w:val="22"/>
          <w:szCs w:val="22"/>
        </w:rPr>
        <w:t>tion</w:t>
      </w:r>
      <w:r w:rsidR="00704466">
        <w:rPr>
          <w:sz w:val="22"/>
          <w:szCs w:val="22"/>
        </w:rPr>
        <w:t> </w:t>
      </w:r>
      <w:r w:rsidR="001101EF" w:rsidRPr="000C6C61">
        <w:rPr>
          <w:sz w:val="22"/>
          <w:szCs w:val="22"/>
        </w:rPr>
        <w:t>9</w:t>
      </w:r>
      <w:r w:rsidR="007B1AF8" w:rsidRPr="000C6C61">
        <w:rPr>
          <w:sz w:val="22"/>
          <w:szCs w:val="22"/>
        </w:rPr>
        <w:t>.  In the event Closing fails to occur for an</w:t>
      </w:r>
      <w:r w:rsidR="00982AB8">
        <w:rPr>
          <w:sz w:val="22"/>
          <w:szCs w:val="22"/>
        </w:rPr>
        <w:t>y reason, no commission, broker’</w:t>
      </w:r>
      <w:r w:rsidR="007B1AF8" w:rsidRPr="000C6C61">
        <w:rPr>
          <w:sz w:val="22"/>
          <w:szCs w:val="22"/>
        </w:rPr>
        <w:t>s fee, or referral fee shall be due or paid</w:t>
      </w:r>
      <w:r w:rsidR="00970661" w:rsidRPr="000C6C61">
        <w:rPr>
          <w:sz w:val="22"/>
          <w:szCs w:val="22"/>
        </w:rPr>
        <w:t xml:space="preserve"> to Listing Broker or </w:t>
      </w:r>
      <w:r w:rsidR="00704466">
        <w:rPr>
          <w:sz w:val="22"/>
          <w:szCs w:val="22"/>
        </w:rPr>
        <w:t>any other broker, agent, or person</w:t>
      </w:r>
      <w:r w:rsidR="00D709F2" w:rsidRPr="000C6C61">
        <w:rPr>
          <w:sz w:val="22"/>
          <w:szCs w:val="22"/>
        </w:rPr>
        <w:t xml:space="preserve">.  </w:t>
      </w:r>
      <w:r w:rsidR="001101EF" w:rsidRPr="000C6C61">
        <w:rPr>
          <w:sz w:val="22"/>
          <w:szCs w:val="22"/>
        </w:rPr>
        <w:t>Except as set forth in this Section</w:t>
      </w:r>
      <w:r w:rsidRPr="000C6C61">
        <w:rPr>
          <w:sz w:val="22"/>
          <w:szCs w:val="22"/>
        </w:rPr>
        <w:t xml:space="preserve">, </w:t>
      </w:r>
      <w:r w:rsidR="00B702E6" w:rsidRPr="000C6C61">
        <w:rPr>
          <w:sz w:val="22"/>
          <w:szCs w:val="22"/>
        </w:rPr>
        <w:t>Buyer</w:t>
      </w:r>
      <w:r w:rsidRPr="000C6C61">
        <w:rPr>
          <w:sz w:val="22"/>
          <w:szCs w:val="22"/>
        </w:rPr>
        <w:t xml:space="preserve"> and Seller represent and warrant to the other that each party has not dealt with another broker, agent, or finder in connection with this transaction and </w:t>
      </w:r>
      <w:r w:rsidR="00B702E6" w:rsidRPr="000C6C61">
        <w:rPr>
          <w:sz w:val="22"/>
          <w:szCs w:val="22"/>
        </w:rPr>
        <w:t>Buyer</w:t>
      </w:r>
      <w:r w:rsidRPr="000C6C61">
        <w:rPr>
          <w:sz w:val="22"/>
          <w:szCs w:val="22"/>
        </w:rPr>
        <w:t xml:space="preserve"> and Seller covenant and agree, each to the other, to indemnify and hold each other harmless from any and all losses, damages, costs and expenses including, but not limited to, attorneys</w:t>
      </w:r>
      <w:r w:rsidR="00A00BFB">
        <w:rPr>
          <w:sz w:val="22"/>
          <w:szCs w:val="22"/>
        </w:rPr>
        <w:t>’</w:t>
      </w:r>
      <w:r w:rsidRPr="000C6C61">
        <w:rPr>
          <w:sz w:val="22"/>
          <w:szCs w:val="22"/>
        </w:rPr>
        <w:t xml:space="preserve"> fees and court costs that may be incurred or suffered as a result of any claim for any fee, commission, or similar compensation with respect to this transaction made by any person or entity and arising t</w:t>
      </w:r>
      <w:r w:rsidR="00901E26" w:rsidRPr="000C6C61">
        <w:rPr>
          <w:sz w:val="22"/>
          <w:szCs w:val="22"/>
        </w:rPr>
        <w:t>h</w:t>
      </w:r>
      <w:r w:rsidRPr="000C6C61">
        <w:rPr>
          <w:sz w:val="22"/>
          <w:szCs w:val="22"/>
        </w:rPr>
        <w:t>rough the actions of the indemnifying party, whether or not such claim for any fee, commission, or similar compensation with respect to this transaction made by any p</w:t>
      </w:r>
      <w:r w:rsidR="00FE7AB7" w:rsidRPr="000C6C61">
        <w:rPr>
          <w:sz w:val="22"/>
          <w:szCs w:val="22"/>
        </w:rPr>
        <w:t>erson or entity is meritorious.</w:t>
      </w:r>
    </w:p>
    <w:p w:rsidR="000C6C61" w:rsidRDefault="000C6C61" w:rsidP="000C6C61">
      <w:pPr>
        <w:pStyle w:val="ListParagraph"/>
        <w:jc w:val="both"/>
        <w:rPr>
          <w:sz w:val="22"/>
          <w:szCs w:val="22"/>
        </w:rPr>
      </w:pPr>
    </w:p>
    <w:p w:rsidR="000C6C61" w:rsidRPr="000C6C61" w:rsidRDefault="005D4645" w:rsidP="000C6C61">
      <w:pPr>
        <w:pStyle w:val="ListParagraph"/>
        <w:numPr>
          <w:ilvl w:val="0"/>
          <w:numId w:val="37"/>
        </w:numPr>
        <w:ind w:left="0" w:firstLine="720"/>
        <w:jc w:val="both"/>
        <w:rPr>
          <w:sz w:val="22"/>
          <w:szCs w:val="22"/>
        </w:rPr>
      </w:pPr>
      <w:r w:rsidRPr="00581BB7">
        <w:rPr>
          <w:sz w:val="22"/>
          <w:szCs w:val="22"/>
          <w:highlight w:val="yellow"/>
        </w:rPr>
        <w:t xml:space="preserve">Following Closing, </w:t>
      </w:r>
      <w:r w:rsidR="000C6C61" w:rsidRPr="00581BB7">
        <w:rPr>
          <w:sz w:val="22"/>
          <w:szCs w:val="22"/>
          <w:highlight w:val="yellow"/>
        </w:rPr>
        <w:t xml:space="preserve">Buyer hereby agrees that </w:t>
      </w:r>
      <w:r w:rsidRPr="00581BB7">
        <w:rPr>
          <w:sz w:val="22"/>
          <w:szCs w:val="22"/>
          <w:highlight w:val="yellow"/>
        </w:rPr>
        <w:t>Kiawah Island Real Estate, LLC (“</w:t>
      </w:r>
      <w:r w:rsidRPr="00581BB7">
        <w:rPr>
          <w:sz w:val="22"/>
          <w:szCs w:val="22"/>
          <w:highlight w:val="yellow"/>
          <w:u w:val="single"/>
        </w:rPr>
        <w:t>KIRE</w:t>
      </w:r>
      <w:r w:rsidRPr="00581BB7">
        <w:rPr>
          <w:sz w:val="22"/>
          <w:szCs w:val="22"/>
          <w:highlight w:val="yellow"/>
        </w:rPr>
        <w:t xml:space="preserve">”), which is not affiliated with Seller, shall have a first right to be the exclusive listing agent for the </w:t>
      </w:r>
      <w:r w:rsidR="004C3A72" w:rsidRPr="00581BB7">
        <w:rPr>
          <w:sz w:val="22"/>
          <w:szCs w:val="22"/>
          <w:highlight w:val="yellow"/>
        </w:rPr>
        <w:t>re</w:t>
      </w:r>
      <w:r w:rsidRPr="00581BB7">
        <w:rPr>
          <w:sz w:val="22"/>
          <w:szCs w:val="22"/>
          <w:highlight w:val="yellow"/>
        </w:rPr>
        <w:t>sale of the Unit at such time as Buyer may elect to sell the Unit.  At such time as Buyer elects to offer the Unit for resale</w:t>
      </w:r>
      <w:r w:rsidR="00E7444E" w:rsidRPr="00581BB7">
        <w:rPr>
          <w:sz w:val="22"/>
          <w:szCs w:val="22"/>
          <w:highlight w:val="yellow"/>
        </w:rPr>
        <w:t xml:space="preserve"> by listing the Unit with a broker</w:t>
      </w:r>
      <w:r w:rsidRPr="00581BB7">
        <w:rPr>
          <w:sz w:val="22"/>
          <w:szCs w:val="22"/>
          <w:highlight w:val="yellow"/>
        </w:rPr>
        <w:t>, Buyer shall provide written notice to KIRE</w:t>
      </w:r>
      <w:r w:rsidR="004C3A72" w:rsidRPr="00581BB7">
        <w:rPr>
          <w:sz w:val="22"/>
          <w:szCs w:val="22"/>
          <w:highlight w:val="yellow"/>
        </w:rPr>
        <w:t xml:space="preserve">.  If KIRE elects to exercise its right to be the exclusive listing agent for the resale, then Buyer and KIRE shall enter into a listing agreement on </w:t>
      </w:r>
      <w:r w:rsidR="00E7444E" w:rsidRPr="00581BB7">
        <w:rPr>
          <w:sz w:val="22"/>
          <w:szCs w:val="22"/>
          <w:highlight w:val="yellow"/>
        </w:rPr>
        <w:t xml:space="preserve">current </w:t>
      </w:r>
      <w:r w:rsidR="004C3A72" w:rsidRPr="00581BB7">
        <w:rPr>
          <w:sz w:val="22"/>
          <w:szCs w:val="22"/>
          <w:highlight w:val="yellow"/>
        </w:rPr>
        <w:t>standard KIRE terms with a current market rate commission to be payable thereunder.  If KIRE does not elect to exercise its right, then Buyer may list the Unit for resale with any licensed broker.</w:t>
      </w:r>
      <w:r w:rsidR="003713C3">
        <w:rPr>
          <w:sz w:val="22"/>
          <w:szCs w:val="22"/>
        </w:rPr>
        <w:t xml:space="preserve"> [</w:t>
      </w:r>
      <w:r w:rsidR="003713C3" w:rsidRPr="003713C3">
        <w:rPr>
          <w:sz w:val="22"/>
          <w:szCs w:val="22"/>
          <w:highlight w:val="yellow"/>
        </w:rPr>
        <w:t>NOTE: need to run this by Kiawah Partners/KIRE.</w:t>
      </w:r>
      <w:r w:rsidR="003713C3">
        <w:rPr>
          <w:sz w:val="22"/>
          <w:szCs w:val="22"/>
        </w:rPr>
        <w:t>]</w:t>
      </w:r>
    </w:p>
    <w:p w:rsidR="00696E16" w:rsidRPr="006E2336" w:rsidRDefault="00696E16" w:rsidP="00B50A2C">
      <w:pPr>
        <w:jc w:val="both"/>
        <w:rPr>
          <w:sz w:val="22"/>
          <w:szCs w:val="22"/>
        </w:rPr>
      </w:pPr>
    </w:p>
    <w:p w:rsidR="001D6597" w:rsidRPr="006E2336" w:rsidRDefault="002C3519" w:rsidP="00B50A2C">
      <w:pPr>
        <w:jc w:val="both"/>
        <w:rPr>
          <w:sz w:val="22"/>
          <w:szCs w:val="22"/>
        </w:rPr>
      </w:pPr>
      <w:r w:rsidRPr="006E2336">
        <w:rPr>
          <w:sz w:val="22"/>
          <w:szCs w:val="22"/>
        </w:rPr>
        <w:tab/>
      </w:r>
      <w:r w:rsidR="00E03C51" w:rsidRPr="006E2336">
        <w:rPr>
          <w:sz w:val="22"/>
          <w:szCs w:val="22"/>
        </w:rPr>
        <w:t>10</w:t>
      </w:r>
      <w:r w:rsidR="001D6597" w:rsidRPr="006E2336">
        <w:rPr>
          <w:sz w:val="22"/>
          <w:szCs w:val="22"/>
        </w:rPr>
        <w:t>.</w:t>
      </w:r>
      <w:r w:rsidR="001D6597" w:rsidRPr="006E2336">
        <w:rPr>
          <w:sz w:val="22"/>
          <w:szCs w:val="22"/>
        </w:rPr>
        <w:tab/>
      </w:r>
      <w:r w:rsidR="001D6597" w:rsidRPr="006E2336">
        <w:rPr>
          <w:b/>
          <w:sz w:val="22"/>
          <w:szCs w:val="22"/>
          <w:u w:val="single"/>
        </w:rPr>
        <w:t>DISCLAIMER</w:t>
      </w:r>
      <w:r w:rsidR="001D6597" w:rsidRPr="006E2336">
        <w:rPr>
          <w:sz w:val="22"/>
          <w:szCs w:val="22"/>
        </w:rPr>
        <w:t xml:space="preserve">. </w:t>
      </w:r>
      <w:r w:rsidR="00B702E6" w:rsidRPr="006E2336">
        <w:rPr>
          <w:sz w:val="22"/>
          <w:szCs w:val="22"/>
        </w:rPr>
        <w:t>Buyer</w:t>
      </w:r>
      <w:r w:rsidR="001D6597" w:rsidRPr="006E2336">
        <w:rPr>
          <w:sz w:val="22"/>
          <w:szCs w:val="22"/>
        </w:rPr>
        <w:t xml:space="preserve"> and Seller acknowledge that they have not relied upon any advice,</w:t>
      </w:r>
      <w:r w:rsidR="00696E16" w:rsidRPr="006E2336">
        <w:rPr>
          <w:sz w:val="22"/>
          <w:szCs w:val="22"/>
        </w:rPr>
        <w:t xml:space="preserve"> r</w:t>
      </w:r>
      <w:r w:rsidR="001D6597" w:rsidRPr="006E2336">
        <w:rPr>
          <w:sz w:val="22"/>
          <w:szCs w:val="22"/>
        </w:rPr>
        <w:t xml:space="preserve">epresentations or statements of Brokers and waive and shall not assert any claims against Brokers involving the same. The </w:t>
      </w:r>
      <w:r w:rsidR="00696E16" w:rsidRPr="006E2336">
        <w:rPr>
          <w:sz w:val="22"/>
          <w:szCs w:val="22"/>
        </w:rPr>
        <w:t xml:space="preserve">term </w:t>
      </w:r>
      <w:r w:rsidR="00DF3097">
        <w:rPr>
          <w:sz w:val="22"/>
          <w:szCs w:val="22"/>
        </w:rPr>
        <w:t>“</w:t>
      </w:r>
      <w:r w:rsidR="001D6597" w:rsidRPr="006E2336">
        <w:rPr>
          <w:sz w:val="22"/>
          <w:szCs w:val="22"/>
          <w:u w:val="single"/>
        </w:rPr>
        <w:t>Broker</w:t>
      </w:r>
      <w:r w:rsidR="00DF3097">
        <w:rPr>
          <w:sz w:val="22"/>
          <w:szCs w:val="22"/>
        </w:rPr>
        <w:t>”</w:t>
      </w:r>
      <w:r w:rsidR="00BF4A7D">
        <w:rPr>
          <w:sz w:val="22"/>
          <w:szCs w:val="22"/>
        </w:rPr>
        <w:t xml:space="preserve"> as used herein</w:t>
      </w:r>
      <w:r w:rsidR="001D6597" w:rsidRPr="006E2336">
        <w:rPr>
          <w:sz w:val="22"/>
          <w:szCs w:val="22"/>
        </w:rPr>
        <w:t xml:space="preserve"> </w:t>
      </w:r>
      <w:r w:rsidR="001D6597" w:rsidRPr="009042C3">
        <w:rPr>
          <w:sz w:val="22"/>
          <w:szCs w:val="22"/>
        </w:rPr>
        <w:t xml:space="preserve">shall mean </w:t>
      </w:r>
      <w:r w:rsidR="001D6597" w:rsidRPr="006E2336">
        <w:rPr>
          <w:sz w:val="22"/>
          <w:szCs w:val="22"/>
        </w:rPr>
        <w:t xml:space="preserve">the Listing Broker and </w:t>
      </w:r>
      <w:r w:rsidR="00290593">
        <w:rPr>
          <w:sz w:val="22"/>
          <w:szCs w:val="22"/>
        </w:rPr>
        <w:t>any referring broker</w:t>
      </w:r>
      <w:r w:rsidR="001D6597" w:rsidRPr="006E2336">
        <w:rPr>
          <w:sz w:val="22"/>
          <w:szCs w:val="22"/>
        </w:rPr>
        <w:t xml:space="preserve">, if applicable. </w:t>
      </w:r>
      <w:r w:rsidR="00B702E6" w:rsidRPr="006E2336">
        <w:rPr>
          <w:sz w:val="22"/>
          <w:szCs w:val="22"/>
        </w:rPr>
        <w:t>Buyer</w:t>
      </w:r>
      <w:r w:rsidR="001D6597" w:rsidRPr="006E2336">
        <w:rPr>
          <w:sz w:val="22"/>
          <w:szCs w:val="22"/>
        </w:rPr>
        <w:t xml:space="preserve"> and Seller agree that Brokers shall not be responsible to advise </w:t>
      </w:r>
      <w:r w:rsidR="00B702E6" w:rsidRPr="006E2336">
        <w:rPr>
          <w:sz w:val="22"/>
          <w:szCs w:val="22"/>
        </w:rPr>
        <w:t>Buyer</w:t>
      </w:r>
      <w:r w:rsidR="001D6597" w:rsidRPr="006E2336">
        <w:rPr>
          <w:sz w:val="22"/>
          <w:szCs w:val="22"/>
        </w:rPr>
        <w:t xml:space="preserve"> and Seller on any matter, including but not limited to the following: any matter which could have been revealed t</w:t>
      </w:r>
      <w:r w:rsidR="00696E16" w:rsidRPr="006E2336">
        <w:rPr>
          <w:sz w:val="22"/>
          <w:szCs w:val="22"/>
        </w:rPr>
        <w:t>h</w:t>
      </w:r>
      <w:r w:rsidR="001D6597" w:rsidRPr="006E2336">
        <w:rPr>
          <w:sz w:val="22"/>
          <w:szCs w:val="22"/>
        </w:rPr>
        <w:t xml:space="preserve">rough a survey, title search or inspection of the Unit; the condition of the Unit, any portion thereof, or any item therein; the tax or legal consequences of this transaction; the availability and cost of utilities or community amenities; the appraised or future value of the Unit; any condition(s) existing on the Regime that may affect the Regime; the terms, conditions and availability of financing; and the uses and zoning of the Regime whether permitted or proposed. </w:t>
      </w:r>
      <w:r w:rsidR="00B702E6" w:rsidRPr="006E2336">
        <w:rPr>
          <w:sz w:val="22"/>
          <w:szCs w:val="22"/>
        </w:rPr>
        <w:t>Buyer</w:t>
      </w:r>
      <w:r w:rsidR="001D6597" w:rsidRPr="006E2336">
        <w:rPr>
          <w:sz w:val="22"/>
          <w:szCs w:val="22"/>
        </w:rPr>
        <w:t xml:space="preserve"> and Seller acknowledge that Brokers are not experts with respect to the above matters and that, if any of these matters or any other matters are of concern to them, they shall seek independent expert advice relative thereto. </w:t>
      </w:r>
    </w:p>
    <w:p w:rsidR="00862AD3" w:rsidRPr="006E2336" w:rsidRDefault="00862AD3" w:rsidP="006D6303">
      <w:pPr>
        <w:jc w:val="both"/>
        <w:rPr>
          <w:sz w:val="22"/>
          <w:szCs w:val="22"/>
          <w:u w:val="single"/>
        </w:rPr>
      </w:pPr>
    </w:p>
    <w:p w:rsidR="00862AD3" w:rsidRPr="006E2336" w:rsidRDefault="00862AD3" w:rsidP="00862AD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6E2336">
        <w:rPr>
          <w:bCs/>
          <w:sz w:val="22"/>
          <w:szCs w:val="22"/>
        </w:rPr>
        <w:tab/>
      </w:r>
      <w:r w:rsidR="00E03C51" w:rsidRPr="006E2336">
        <w:rPr>
          <w:bCs/>
          <w:sz w:val="22"/>
          <w:szCs w:val="22"/>
        </w:rPr>
        <w:t>11</w:t>
      </w:r>
      <w:r w:rsidRPr="006E2336">
        <w:rPr>
          <w:bCs/>
          <w:sz w:val="22"/>
          <w:szCs w:val="22"/>
        </w:rPr>
        <w:t>.</w:t>
      </w:r>
      <w:r w:rsidRPr="006E2336">
        <w:rPr>
          <w:bCs/>
          <w:sz w:val="22"/>
          <w:szCs w:val="22"/>
        </w:rPr>
        <w:tab/>
      </w:r>
      <w:r w:rsidRPr="006E2336">
        <w:rPr>
          <w:b/>
          <w:bCs/>
          <w:sz w:val="22"/>
          <w:szCs w:val="22"/>
          <w:u w:val="single"/>
        </w:rPr>
        <w:t>FINANCING</w:t>
      </w:r>
      <w:r w:rsidRPr="006E2336">
        <w:rPr>
          <w:bCs/>
          <w:sz w:val="22"/>
          <w:szCs w:val="22"/>
        </w:rPr>
        <w:t>.</w:t>
      </w:r>
    </w:p>
    <w:p w:rsidR="00862AD3" w:rsidRPr="006E2336" w:rsidRDefault="00862AD3" w:rsidP="00862AD3">
      <w:pPr>
        <w:keepLines/>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862AD3" w:rsidRPr="006E2336" w:rsidRDefault="00862AD3" w:rsidP="00862AD3">
      <w:pPr>
        <w:jc w:val="both"/>
        <w:rPr>
          <w:sz w:val="22"/>
          <w:szCs w:val="22"/>
        </w:rPr>
      </w:pPr>
      <w:r w:rsidRPr="006E2336">
        <w:rPr>
          <w:sz w:val="22"/>
          <w:szCs w:val="22"/>
        </w:rPr>
        <w:tab/>
        <w:t>(</w:t>
      </w:r>
      <w:r w:rsidR="005B3D68" w:rsidRPr="006E2336">
        <w:rPr>
          <w:sz w:val="22"/>
          <w:szCs w:val="22"/>
        </w:rPr>
        <w:t>a</w:t>
      </w:r>
      <w:r w:rsidRPr="006E2336">
        <w:rPr>
          <w:sz w:val="22"/>
          <w:szCs w:val="22"/>
        </w:rPr>
        <w:t>)</w:t>
      </w:r>
      <w:r w:rsidRPr="006E2336">
        <w:rPr>
          <w:sz w:val="22"/>
          <w:szCs w:val="22"/>
        </w:rPr>
        <w:tab/>
      </w:r>
      <w:r w:rsidR="00B702E6" w:rsidRPr="006E2336">
        <w:rPr>
          <w:sz w:val="22"/>
          <w:szCs w:val="22"/>
          <w:u w:val="single"/>
        </w:rPr>
        <w:t>Buyer</w:t>
      </w:r>
      <w:r w:rsidRPr="006E2336">
        <w:rPr>
          <w:sz w:val="22"/>
          <w:szCs w:val="22"/>
          <w:u w:val="single"/>
        </w:rPr>
        <w:t>'s Responsibility</w:t>
      </w:r>
      <w:r w:rsidRPr="006E2336">
        <w:rPr>
          <w:sz w:val="22"/>
          <w:szCs w:val="22"/>
        </w:rPr>
        <w:t xml:space="preserve">.  </w:t>
      </w:r>
      <w:r w:rsidR="00B702E6" w:rsidRPr="006E2336">
        <w:rPr>
          <w:sz w:val="22"/>
          <w:szCs w:val="22"/>
        </w:rPr>
        <w:t>Buyer</w:t>
      </w:r>
      <w:r w:rsidRPr="006E2336">
        <w:rPr>
          <w:sz w:val="22"/>
          <w:szCs w:val="22"/>
        </w:rPr>
        <w:t xml:space="preserve"> will be </w:t>
      </w:r>
      <w:r w:rsidR="005B3D68" w:rsidRPr="006E2336">
        <w:rPr>
          <w:sz w:val="22"/>
          <w:szCs w:val="22"/>
        </w:rPr>
        <w:t xml:space="preserve">solely </w:t>
      </w:r>
      <w:r w:rsidRPr="006E2336">
        <w:rPr>
          <w:sz w:val="22"/>
          <w:szCs w:val="22"/>
        </w:rPr>
        <w:t>responsible for obtaining any financing</w:t>
      </w:r>
      <w:r w:rsidR="001101EF" w:rsidRPr="006E2336">
        <w:rPr>
          <w:sz w:val="22"/>
          <w:szCs w:val="22"/>
        </w:rPr>
        <w:t xml:space="preserve"> for the purchase of the Unit</w:t>
      </w:r>
      <w:r w:rsidRPr="006E2336">
        <w:rPr>
          <w:sz w:val="22"/>
          <w:szCs w:val="22"/>
        </w:rPr>
        <w:t xml:space="preserve">.  By suggesting a source of financing and/or providing the application for such financing, the Seller will not be deemed to have assumed any responsibility for obtaining such financing for </w:t>
      </w:r>
      <w:r w:rsidR="00B702E6" w:rsidRPr="006E2336">
        <w:rPr>
          <w:sz w:val="22"/>
          <w:szCs w:val="22"/>
        </w:rPr>
        <w:t>Buyer</w:t>
      </w:r>
      <w:r w:rsidRPr="006E2336">
        <w:rPr>
          <w:sz w:val="22"/>
          <w:szCs w:val="22"/>
        </w:rPr>
        <w:t xml:space="preserve"> or to represent or warrant that such financing will be available to </w:t>
      </w:r>
      <w:r w:rsidR="00B702E6" w:rsidRPr="006E2336">
        <w:rPr>
          <w:sz w:val="22"/>
          <w:szCs w:val="22"/>
        </w:rPr>
        <w:t>Buyer</w:t>
      </w:r>
      <w:r w:rsidRPr="006E2336">
        <w:rPr>
          <w:sz w:val="22"/>
          <w:szCs w:val="22"/>
        </w:rPr>
        <w:t>.</w:t>
      </w:r>
    </w:p>
    <w:p w:rsidR="00862AD3" w:rsidRPr="006E2336" w:rsidRDefault="00862AD3" w:rsidP="00862AD3">
      <w:pPr>
        <w:jc w:val="both"/>
        <w:rPr>
          <w:sz w:val="22"/>
          <w:szCs w:val="22"/>
        </w:rPr>
      </w:pPr>
    </w:p>
    <w:p w:rsidR="00862AD3" w:rsidRPr="006E2336" w:rsidRDefault="00862AD3" w:rsidP="00862AD3">
      <w:pPr>
        <w:jc w:val="both"/>
        <w:rPr>
          <w:sz w:val="22"/>
          <w:szCs w:val="22"/>
        </w:rPr>
      </w:pPr>
      <w:r w:rsidRPr="006E2336">
        <w:rPr>
          <w:sz w:val="22"/>
          <w:szCs w:val="22"/>
        </w:rPr>
        <w:tab/>
        <w:t>(</w:t>
      </w:r>
      <w:r w:rsidR="005B3D68" w:rsidRPr="006E2336">
        <w:rPr>
          <w:sz w:val="22"/>
          <w:szCs w:val="22"/>
        </w:rPr>
        <w:t>b</w:t>
      </w:r>
      <w:r w:rsidRPr="006E2336">
        <w:rPr>
          <w:sz w:val="22"/>
          <w:szCs w:val="22"/>
        </w:rPr>
        <w:t>)</w:t>
      </w:r>
      <w:r w:rsidRPr="006E2336">
        <w:rPr>
          <w:sz w:val="22"/>
          <w:szCs w:val="22"/>
        </w:rPr>
        <w:tab/>
      </w:r>
      <w:r w:rsidR="00E00516" w:rsidRPr="006E2336">
        <w:rPr>
          <w:sz w:val="22"/>
          <w:szCs w:val="22"/>
          <w:u w:val="single"/>
        </w:rPr>
        <w:t>No F</w:t>
      </w:r>
      <w:r w:rsidRPr="006E2336">
        <w:rPr>
          <w:sz w:val="22"/>
          <w:szCs w:val="22"/>
          <w:u w:val="single"/>
        </w:rPr>
        <w:t>inancing</w:t>
      </w:r>
      <w:r w:rsidR="00E00516" w:rsidRPr="006E2336">
        <w:rPr>
          <w:sz w:val="22"/>
          <w:szCs w:val="22"/>
          <w:u w:val="single"/>
        </w:rPr>
        <w:t xml:space="preserve"> Contingency</w:t>
      </w:r>
      <w:r w:rsidRPr="006E2336">
        <w:rPr>
          <w:sz w:val="22"/>
          <w:szCs w:val="22"/>
        </w:rPr>
        <w:t xml:space="preserve">.  </w:t>
      </w:r>
      <w:r w:rsidR="00F21383">
        <w:rPr>
          <w:sz w:val="22"/>
          <w:szCs w:val="22"/>
        </w:rPr>
        <w:t>Buyer f</w:t>
      </w:r>
      <w:r w:rsidRPr="006E2336">
        <w:rPr>
          <w:sz w:val="22"/>
          <w:szCs w:val="22"/>
        </w:rPr>
        <w:t>inancing</w:t>
      </w:r>
      <w:r w:rsidR="00F21383">
        <w:rPr>
          <w:sz w:val="22"/>
          <w:szCs w:val="22"/>
        </w:rPr>
        <w:t xml:space="preserve"> for the purchase of the Unit</w:t>
      </w:r>
      <w:r w:rsidRPr="006E2336">
        <w:rPr>
          <w:sz w:val="22"/>
          <w:szCs w:val="22"/>
        </w:rPr>
        <w:t xml:space="preserve"> shall not be </w:t>
      </w:r>
      <w:r w:rsidR="003A4F02">
        <w:rPr>
          <w:sz w:val="22"/>
          <w:szCs w:val="22"/>
        </w:rPr>
        <w:t>a contingency of this Agreement, and the failure of Buyer to secure financing for the purchase of the Unit shall not be deemed grounds for Buyer to terminate this Agreement or to avoid Buyer’s obligation to close on the purchase of the Unit.</w:t>
      </w:r>
      <w:r w:rsidR="00032D7A" w:rsidRPr="006E2336">
        <w:rPr>
          <w:sz w:val="22"/>
          <w:szCs w:val="22"/>
        </w:rPr>
        <w:t xml:space="preserve"> </w:t>
      </w:r>
      <w:r w:rsidRPr="006E2336">
        <w:rPr>
          <w:sz w:val="22"/>
          <w:szCs w:val="22"/>
        </w:rPr>
        <w:t xml:space="preserve"> </w:t>
      </w:r>
    </w:p>
    <w:p w:rsidR="00696E16" w:rsidRPr="006E2336" w:rsidRDefault="00696E16" w:rsidP="00B50A2C">
      <w:pPr>
        <w:jc w:val="both"/>
        <w:rPr>
          <w:sz w:val="22"/>
          <w:szCs w:val="22"/>
        </w:rPr>
      </w:pPr>
    </w:p>
    <w:p w:rsidR="001D6597" w:rsidRPr="006E2336" w:rsidRDefault="002C3519" w:rsidP="00B50A2C">
      <w:pPr>
        <w:jc w:val="both"/>
        <w:rPr>
          <w:sz w:val="22"/>
          <w:szCs w:val="22"/>
        </w:rPr>
      </w:pPr>
      <w:r w:rsidRPr="006E2336">
        <w:rPr>
          <w:sz w:val="22"/>
          <w:szCs w:val="22"/>
        </w:rPr>
        <w:tab/>
      </w:r>
      <w:r w:rsidR="00E03C51" w:rsidRPr="006E2336">
        <w:rPr>
          <w:sz w:val="22"/>
          <w:szCs w:val="22"/>
        </w:rPr>
        <w:t>12</w:t>
      </w:r>
      <w:r w:rsidR="001D6597" w:rsidRPr="006E2336">
        <w:rPr>
          <w:sz w:val="22"/>
          <w:szCs w:val="22"/>
        </w:rPr>
        <w:t>.</w:t>
      </w:r>
      <w:r w:rsidR="001D6597" w:rsidRPr="006E2336">
        <w:rPr>
          <w:sz w:val="22"/>
          <w:szCs w:val="22"/>
        </w:rPr>
        <w:tab/>
      </w:r>
      <w:r w:rsidR="001D6597" w:rsidRPr="006E2336">
        <w:rPr>
          <w:b/>
          <w:sz w:val="22"/>
          <w:szCs w:val="22"/>
          <w:u w:val="single"/>
        </w:rPr>
        <w:t>POSSESSION</w:t>
      </w:r>
      <w:r w:rsidR="001D6597" w:rsidRPr="006E2336">
        <w:rPr>
          <w:sz w:val="22"/>
          <w:szCs w:val="22"/>
        </w:rPr>
        <w:t xml:space="preserve">. Permanent possession of the Unit shall be delivered to </w:t>
      </w:r>
      <w:r w:rsidR="00B702E6" w:rsidRPr="006E2336">
        <w:rPr>
          <w:sz w:val="22"/>
          <w:szCs w:val="22"/>
        </w:rPr>
        <w:t>Buyer</w:t>
      </w:r>
      <w:r w:rsidR="001D6597" w:rsidRPr="006E2336">
        <w:rPr>
          <w:sz w:val="22"/>
          <w:szCs w:val="22"/>
        </w:rPr>
        <w:t xml:space="preserve"> at the Closing. </w:t>
      </w:r>
    </w:p>
    <w:p w:rsidR="00901E26" w:rsidRPr="006E2336" w:rsidRDefault="00901E26" w:rsidP="00B50A2C">
      <w:pPr>
        <w:jc w:val="both"/>
        <w:rPr>
          <w:sz w:val="22"/>
          <w:szCs w:val="22"/>
        </w:rPr>
      </w:pPr>
    </w:p>
    <w:p w:rsidR="001D6597" w:rsidRPr="006E2336" w:rsidRDefault="002C3519" w:rsidP="00B50A2C">
      <w:pPr>
        <w:jc w:val="both"/>
        <w:rPr>
          <w:sz w:val="22"/>
          <w:szCs w:val="22"/>
        </w:rPr>
      </w:pPr>
      <w:r w:rsidRPr="006E2336">
        <w:rPr>
          <w:sz w:val="22"/>
          <w:szCs w:val="22"/>
        </w:rPr>
        <w:lastRenderedPageBreak/>
        <w:tab/>
        <w:t>1</w:t>
      </w:r>
      <w:r w:rsidR="00E03C51" w:rsidRPr="006E2336">
        <w:rPr>
          <w:sz w:val="22"/>
          <w:szCs w:val="22"/>
        </w:rPr>
        <w:t>3</w:t>
      </w:r>
      <w:r w:rsidR="001D6597" w:rsidRPr="006E2336">
        <w:rPr>
          <w:sz w:val="22"/>
          <w:szCs w:val="22"/>
        </w:rPr>
        <w:t>.</w:t>
      </w:r>
      <w:r w:rsidR="001D6597" w:rsidRPr="006E2336">
        <w:rPr>
          <w:sz w:val="22"/>
          <w:szCs w:val="22"/>
        </w:rPr>
        <w:tab/>
      </w:r>
      <w:r w:rsidR="003F6FEF" w:rsidRPr="006E2336">
        <w:rPr>
          <w:b/>
          <w:sz w:val="22"/>
          <w:szCs w:val="22"/>
          <w:u w:val="single"/>
        </w:rPr>
        <w:t xml:space="preserve">REGIME DOCUMENTS AND </w:t>
      </w:r>
      <w:r w:rsidR="00696E16" w:rsidRPr="006E2336">
        <w:rPr>
          <w:b/>
          <w:sz w:val="22"/>
          <w:szCs w:val="22"/>
          <w:u w:val="single"/>
        </w:rPr>
        <w:t xml:space="preserve">CONDOMINIUM </w:t>
      </w:r>
      <w:r w:rsidR="001D6597" w:rsidRPr="006E2336">
        <w:rPr>
          <w:b/>
          <w:sz w:val="22"/>
          <w:szCs w:val="22"/>
          <w:u w:val="single"/>
        </w:rPr>
        <w:t>ASSOCIATION</w:t>
      </w:r>
      <w:r w:rsidR="00696E16" w:rsidRPr="006E2336">
        <w:rPr>
          <w:sz w:val="22"/>
          <w:szCs w:val="22"/>
        </w:rPr>
        <w:t>.</w:t>
      </w:r>
      <w:r w:rsidR="001D6597" w:rsidRPr="006E2336">
        <w:rPr>
          <w:sz w:val="22"/>
          <w:szCs w:val="22"/>
        </w:rPr>
        <w:t xml:space="preserve"> </w:t>
      </w:r>
    </w:p>
    <w:p w:rsidR="00696E16" w:rsidRPr="006E2336" w:rsidRDefault="00696E16" w:rsidP="00B50A2C">
      <w:pPr>
        <w:jc w:val="both"/>
        <w:rPr>
          <w:sz w:val="22"/>
          <w:szCs w:val="22"/>
        </w:rPr>
      </w:pPr>
    </w:p>
    <w:p w:rsidR="003F6FEF" w:rsidRPr="00AE3FF1" w:rsidRDefault="003F6FEF" w:rsidP="00AE3FF1">
      <w:pPr>
        <w:numPr>
          <w:ilvl w:val="0"/>
          <w:numId w:val="13"/>
        </w:numPr>
        <w:ind w:left="0" w:firstLine="720"/>
        <w:jc w:val="both"/>
        <w:rPr>
          <w:sz w:val="22"/>
          <w:szCs w:val="22"/>
        </w:rPr>
      </w:pPr>
      <w:r w:rsidRPr="006E2336">
        <w:rPr>
          <w:sz w:val="22"/>
          <w:szCs w:val="22"/>
          <w:u w:val="single"/>
        </w:rPr>
        <w:t>Regime Documents</w:t>
      </w:r>
      <w:r w:rsidRPr="006E2336">
        <w:rPr>
          <w:sz w:val="22"/>
          <w:szCs w:val="22"/>
        </w:rPr>
        <w:t xml:space="preserve">.  </w:t>
      </w:r>
      <w:r w:rsidR="00B702E6" w:rsidRPr="006E2336">
        <w:rPr>
          <w:sz w:val="22"/>
          <w:szCs w:val="22"/>
        </w:rPr>
        <w:t>Buyer</w:t>
      </w:r>
      <w:r w:rsidR="001D6597" w:rsidRPr="006E2336">
        <w:rPr>
          <w:sz w:val="22"/>
          <w:szCs w:val="22"/>
        </w:rPr>
        <w:t xml:space="preserve"> acknowledges that the Unit being purchased is a portion of the Regime and</w:t>
      </w:r>
      <w:r w:rsidR="00B14236" w:rsidRPr="006E2336">
        <w:rPr>
          <w:sz w:val="22"/>
          <w:szCs w:val="22"/>
        </w:rPr>
        <w:t xml:space="preserve"> that the Regime and all</w:t>
      </w:r>
      <w:r w:rsidR="001D6597" w:rsidRPr="006E2336">
        <w:rPr>
          <w:sz w:val="22"/>
          <w:szCs w:val="22"/>
        </w:rPr>
        <w:t xml:space="preserve"> improvements that have been or will be made</w:t>
      </w:r>
      <w:r w:rsidR="00B14236" w:rsidRPr="006E2336">
        <w:rPr>
          <w:sz w:val="22"/>
          <w:szCs w:val="22"/>
        </w:rPr>
        <w:t xml:space="preserve"> on the Property shall be</w:t>
      </w:r>
      <w:r w:rsidR="001D6597" w:rsidRPr="006E2336">
        <w:rPr>
          <w:sz w:val="22"/>
          <w:szCs w:val="22"/>
        </w:rPr>
        <w:t xml:space="preserve"> subject to the Master Deed. The nature and extent of the rights and obligations of </w:t>
      </w:r>
      <w:r w:rsidR="00B702E6" w:rsidRPr="006E2336">
        <w:rPr>
          <w:sz w:val="22"/>
          <w:szCs w:val="22"/>
        </w:rPr>
        <w:t>Buyer</w:t>
      </w:r>
      <w:r w:rsidR="001D6597" w:rsidRPr="006E2336">
        <w:rPr>
          <w:sz w:val="22"/>
          <w:szCs w:val="22"/>
        </w:rPr>
        <w:t xml:space="preserve"> in acquiring and owning the Unit will be controlled by and subject to the Master Deed</w:t>
      </w:r>
      <w:r w:rsidR="00B1575E" w:rsidRPr="006E2336">
        <w:rPr>
          <w:sz w:val="22"/>
          <w:szCs w:val="22"/>
        </w:rPr>
        <w:t xml:space="preserve"> and all Exhibits thereto</w:t>
      </w:r>
      <w:r w:rsidR="001D6597" w:rsidRPr="006E2336">
        <w:rPr>
          <w:sz w:val="22"/>
          <w:szCs w:val="22"/>
        </w:rPr>
        <w:t xml:space="preserve">, as well as the Articles of </w:t>
      </w:r>
      <w:r w:rsidR="00EA730B" w:rsidRPr="006E2336">
        <w:rPr>
          <w:sz w:val="22"/>
          <w:szCs w:val="22"/>
        </w:rPr>
        <w:t>Incorporation, By-Laws and the Rules and R</w:t>
      </w:r>
      <w:r w:rsidR="001D6597" w:rsidRPr="006E2336">
        <w:rPr>
          <w:sz w:val="22"/>
          <w:szCs w:val="22"/>
        </w:rPr>
        <w:t>egulations</w:t>
      </w:r>
      <w:r w:rsidR="00B1575E" w:rsidRPr="006E2336">
        <w:rPr>
          <w:sz w:val="22"/>
          <w:szCs w:val="22"/>
        </w:rPr>
        <w:t xml:space="preserve"> of the</w:t>
      </w:r>
      <w:r w:rsidR="001D6597" w:rsidRPr="006E2336">
        <w:rPr>
          <w:sz w:val="22"/>
          <w:szCs w:val="22"/>
        </w:rPr>
        <w:t xml:space="preserve"> </w:t>
      </w:r>
      <w:r w:rsidR="00B14236" w:rsidRPr="006E2336">
        <w:rPr>
          <w:sz w:val="22"/>
          <w:szCs w:val="22"/>
        </w:rPr>
        <w:t>Condominium</w:t>
      </w:r>
      <w:r w:rsidR="001D6597" w:rsidRPr="006E2336">
        <w:rPr>
          <w:sz w:val="22"/>
          <w:szCs w:val="22"/>
        </w:rPr>
        <w:t xml:space="preserve"> Association and any other rules and regulations established pursuant to the Master Deed (all</w:t>
      </w:r>
      <w:r w:rsidR="00B1575E" w:rsidRPr="006E2336">
        <w:rPr>
          <w:sz w:val="22"/>
          <w:szCs w:val="22"/>
        </w:rPr>
        <w:t xml:space="preserve"> of the</w:t>
      </w:r>
      <w:r w:rsidR="001D6597" w:rsidRPr="006E2336">
        <w:rPr>
          <w:sz w:val="22"/>
          <w:szCs w:val="22"/>
        </w:rPr>
        <w:t xml:space="preserve"> above-referenced documents </w:t>
      </w:r>
      <w:r w:rsidR="00B1575E" w:rsidRPr="006E2336">
        <w:rPr>
          <w:sz w:val="22"/>
          <w:szCs w:val="22"/>
        </w:rPr>
        <w:t>are collectively</w:t>
      </w:r>
      <w:r w:rsidR="001D6597" w:rsidRPr="006E2336">
        <w:rPr>
          <w:sz w:val="22"/>
          <w:szCs w:val="22"/>
        </w:rPr>
        <w:t xml:space="preserve"> referred to</w:t>
      </w:r>
      <w:r w:rsidR="00B1575E" w:rsidRPr="006E2336">
        <w:rPr>
          <w:sz w:val="22"/>
          <w:szCs w:val="22"/>
        </w:rPr>
        <w:t xml:space="preserve"> herein</w:t>
      </w:r>
      <w:r w:rsidR="001D6597" w:rsidRPr="006E2336">
        <w:rPr>
          <w:sz w:val="22"/>
          <w:szCs w:val="22"/>
        </w:rPr>
        <w:t xml:space="preserve"> as the </w:t>
      </w:r>
      <w:r w:rsidR="00DF3097">
        <w:rPr>
          <w:sz w:val="22"/>
          <w:szCs w:val="22"/>
        </w:rPr>
        <w:t>“</w:t>
      </w:r>
      <w:r w:rsidRPr="006E2336">
        <w:rPr>
          <w:sz w:val="22"/>
          <w:szCs w:val="22"/>
          <w:u w:val="single"/>
        </w:rPr>
        <w:t xml:space="preserve">Regime </w:t>
      </w:r>
      <w:r w:rsidR="001D6597" w:rsidRPr="006E2336">
        <w:rPr>
          <w:sz w:val="22"/>
          <w:szCs w:val="22"/>
          <w:u w:val="single"/>
        </w:rPr>
        <w:t>Documents</w:t>
      </w:r>
      <w:r w:rsidR="00DF3097">
        <w:rPr>
          <w:sz w:val="22"/>
          <w:szCs w:val="22"/>
        </w:rPr>
        <w:t>”</w:t>
      </w:r>
      <w:r w:rsidR="001D6597" w:rsidRPr="006E2336">
        <w:rPr>
          <w:sz w:val="22"/>
          <w:szCs w:val="22"/>
        </w:rPr>
        <w:t>).</w:t>
      </w:r>
      <w:r w:rsidRPr="006E2336">
        <w:rPr>
          <w:sz w:val="22"/>
          <w:szCs w:val="22"/>
        </w:rPr>
        <w:t xml:space="preserve">  The Master Deed and the By</w:t>
      </w:r>
      <w:r w:rsidR="009042C3">
        <w:rPr>
          <w:sz w:val="22"/>
          <w:szCs w:val="22"/>
        </w:rPr>
        <w:t>-L</w:t>
      </w:r>
      <w:r w:rsidRPr="006E2336">
        <w:rPr>
          <w:sz w:val="22"/>
          <w:szCs w:val="22"/>
        </w:rPr>
        <w:t>aws of the</w:t>
      </w:r>
      <w:r w:rsidRPr="006E2336">
        <w:rPr>
          <w:b/>
          <w:i/>
          <w:sz w:val="22"/>
          <w:szCs w:val="22"/>
        </w:rPr>
        <w:t xml:space="preserve"> </w:t>
      </w:r>
      <w:r w:rsidRPr="006E2336">
        <w:rPr>
          <w:sz w:val="22"/>
          <w:szCs w:val="22"/>
        </w:rPr>
        <w:t>Condominium Association shall be created and formed pursuant the provisions of the South Carolina Horizontal Property Act, Sections 27-31-10, et seq., South Carolina Code of Laws, 1976, as amended. The Master Deed and the By</w:t>
      </w:r>
      <w:r w:rsidR="009042C3">
        <w:rPr>
          <w:sz w:val="22"/>
          <w:szCs w:val="22"/>
        </w:rPr>
        <w:t>-L</w:t>
      </w:r>
      <w:r w:rsidRPr="006E2336">
        <w:rPr>
          <w:sz w:val="22"/>
          <w:szCs w:val="22"/>
        </w:rPr>
        <w:t xml:space="preserve">aws shall provide, </w:t>
      </w:r>
      <w:r w:rsidR="002F7C1B">
        <w:rPr>
          <w:sz w:val="22"/>
          <w:szCs w:val="22"/>
        </w:rPr>
        <w:t>in part, that every Owner of a u</w:t>
      </w:r>
      <w:r w:rsidRPr="006E2336">
        <w:rPr>
          <w:sz w:val="22"/>
          <w:szCs w:val="22"/>
        </w:rPr>
        <w:t>nit shall be liable for assessments for the purpose of insuring the Regime and maintaining, repairing and replacing the Common Elements of the Regime.</w:t>
      </w:r>
      <w:r w:rsidR="001D6597" w:rsidRPr="006E2336">
        <w:rPr>
          <w:sz w:val="22"/>
          <w:szCs w:val="22"/>
        </w:rPr>
        <w:t xml:space="preserve"> </w:t>
      </w:r>
      <w:r w:rsidR="008D4F4A" w:rsidRPr="006E2336">
        <w:rPr>
          <w:b/>
          <w:sz w:val="22"/>
          <w:szCs w:val="22"/>
        </w:rPr>
        <w:t>BUYER ACKNOWLEDGES THAT PRIOR TO SIGNING THIS AGREEMENT</w:t>
      </w:r>
      <w:r w:rsidR="00341C7D" w:rsidRPr="006E2336">
        <w:rPr>
          <w:b/>
          <w:sz w:val="22"/>
          <w:szCs w:val="22"/>
        </w:rPr>
        <w:t xml:space="preserve">, BUYER RECEIVED FROM SELLER AND HAS READ, REVIEWED AND HAD AN </w:t>
      </w:r>
      <w:r w:rsidR="008D4F4A" w:rsidRPr="006E2336">
        <w:rPr>
          <w:b/>
          <w:sz w:val="22"/>
          <w:szCs w:val="22"/>
        </w:rPr>
        <w:t xml:space="preserve">OPPORTUNITY TO ASK QUESTIONS REGARDING (1) THE DRAFT MASTER DEED WITH ATTACHED EXHIBITS FOR </w:t>
      </w:r>
      <w:r w:rsidR="008A742E">
        <w:rPr>
          <w:b/>
          <w:sz w:val="22"/>
          <w:szCs w:val="22"/>
        </w:rPr>
        <w:t xml:space="preserve">THE </w:t>
      </w:r>
      <w:r w:rsidR="00DF3097">
        <w:rPr>
          <w:b/>
          <w:sz w:val="22"/>
          <w:szCs w:val="22"/>
        </w:rPr>
        <w:t>CAPE ON KIAWAH</w:t>
      </w:r>
      <w:r w:rsidR="008D4F4A" w:rsidRPr="006E2336">
        <w:rPr>
          <w:b/>
          <w:sz w:val="22"/>
          <w:szCs w:val="22"/>
        </w:rPr>
        <w:t xml:space="preserve"> HORIZONTAL PROPERTY REGIME, (2) THE DRAFT BY-LAWS OF THE CONDOMINIUM ASSOCIATION</w:t>
      </w:r>
      <w:r w:rsidR="00341C7D" w:rsidRPr="006E2336">
        <w:rPr>
          <w:b/>
          <w:sz w:val="22"/>
          <w:szCs w:val="22"/>
        </w:rPr>
        <w:t xml:space="preserve">, (3) THE INITIAL DRAFT OF THE RULES AND REGULATIONS OF THE CONDOMINIUM ASSOCIATION, (4) </w:t>
      </w:r>
      <w:r w:rsidR="00D3658E">
        <w:rPr>
          <w:b/>
          <w:sz w:val="22"/>
          <w:szCs w:val="22"/>
        </w:rPr>
        <w:t xml:space="preserve">THE BUDGET OR </w:t>
      </w:r>
      <w:r w:rsidR="00341C7D" w:rsidRPr="006E2336">
        <w:rPr>
          <w:b/>
          <w:sz w:val="22"/>
          <w:szCs w:val="22"/>
        </w:rPr>
        <w:t xml:space="preserve">AN ESTIMATED BUDGET OF THE CONDOMINIUM ASSOCIATON, (5) DRAFTS OF ANY OTHER </w:t>
      </w:r>
      <w:r w:rsidRPr="006E2336">
        <w:rPr>
          <w:b/>
          <w:sz w:val="22"/>
          <w:szCs w:val="22"/>
        </w:rPr>
        <w:t xml:space="preserve">REGIME </w:t>
      </w:r>
      <w:r w:rsidR="00341C7D" w:rsidRPr="006E2336">
        <w:rPr>
          <w:b/>
          <w:sz w:val="22"/>
          <w:szCs w:val="22"/>
        </w:rPr>
        <w:t>DOCUMENTS</w:t>
      </w:r>
      <w:r w:rsidR="00F05345">
        <w:rPr>
          <w:b/>
          <w:sz w:val="22"/>
          <w:szCs w:val="22"/>
        </w:rPr>
        <w:t>,</w:t>
      </w:r>
      <w:r w:rsidR="00C44279">
        <w:rPr>
          <w:b/>
          <w:sz w:val="22"/>
          <w:szCs w:val="22"/>
        </w:rPr>
        <w:t xml:space="preserve"> AND </w:t>
      </w:r>
      <w:r w:rsidR="00F05345">
        <w:rPr>
          <w:b/>
          <w:sz w:val="22"/>
          <w:szCs w:val="22"/>
        </w:rPr>
        <w:t xml:space="preserve">(6) </w:t>
      </w:r>
      <w:r w:rsidR="00C44279">
        <w:rPr>
          <w:b/>
          <w:sz w:val="22"/>
          <w:szCs w:val="22"/>
        </w:rPr>
        <w:t>THE CAPE CLUB LEASE AND ACCESS AGREEMENT</w:t>
      </w:r>
      <w:r w:rsidR="00341C7D" w:rsidRPr="006E2336">
        <w:rPr>
          <w:b/>
          <w:sz w:val="22"/>
          <w:szCs w:val="22"/>
        </w:rPr>
        <w:t>.</w:t>
      </w:r>
      <w:r w:rsidR="00B14236" w:rsidRPr="006E2336">
        <w:rPr>
          <w:b/>
          <w:sz w:val="22"/>
          <w:szCs w:val="22"/>
        </w:rPr>
        <w:t xml:space="preserve">  </w:t>
      </w:r>
      <w:r w:rsidRPr="006E2336">
        <w:rPr>
          <w:b/>
          <w:caps/>
          <w:sz w:val="22"/>
          <w:szCs w:val="22"/>
        </w:rPr>
        <w:t>In addition, Buyer acknowledges and understands that the Regime Documents, ALTHOUGH BASED ON CAREFUL PLANNING, ENGINEERING AND ARCHITECTURAL STUDY, ARE SUBJECT TO AMENDMENT AS PROVIDED THEREIN.  LENDER REQUIREMENTS, GOVERNMENTAL REGULATIONS AND/OR LEGAL CONSIDERATIONS MAY REQUIRE REVISIONS TO THE REGIME DOCUMENTS</w:t>
      </w:r>
      <w:r w:rsidR="00C44279">
        <w:rPr>
          <w:b/>
          <w:caps/>
          <w:sz w:val="22"/>
          <w:szCs w:val="22"/>
        </w:rPr>
        <w:t xml:space="preserve"> </w:t>
      </w:r>
      <w:r w:rsidR="00C44279">
        <w:rPr>
          <w:b/>
          <w:sz w:val="22"/>
          <w:szCs w:val="22"/>
        </w:rPr>
        <w:t>AND THE CAPE CLUB LEASE AND ACCESS AGREEMENT</w:t>
      </w:r>
      <w:r w:rsidRPr="006E2336">
        <w:rPr>
          <w:b/>
          <w:caps/>
          <w:sz w:val="22"/>
          <w:szCs w:val="22"/>
        </w:rPr>
        <w:t xml:space="preserve">.  prior to Closing, BUYER UNDERSTANDS AND AGREES THAT Seller shall have the right to modify, change, revise, and amend the Regime Documents </w:t>
      </w:r>
      <w:r w:rsidR="00C44279">
        <w:rPr>
          <w:b/>
          <w:sz w:val="22"/>
          <w:szCs w:val="22"/>
        </w:rPr>
        <w:t>AND THE CAPE CLUB LEASE AND ACCESS AGREEMENT</w:t>
      </w:r>
      <w:r w:rsidR="00C44279" w:rsidRPr="006E2336">
        <w:rPr>
          <w:b/>
          <w:caps/>
          <w:sz w:val="22"/>
          <w:szCs w:val="22"/>
        </w:rPr>
        <w:t xml:space="preserve"> </w:t>
      </w:r>
      <w:r w:rsidRPr="006E2336">
        <w:rPr>
          <w:b/>
          <w:caps/>
          <w:sz w:val="22"/>
          <w:szCs w:val="22"/>
        </w:rPr>
        <w:t xml:space="preserve">without Buyer's approval PROVIDED SUCH CHANGES DO NOT MATERIALLY ADVERSELY AFFECT BUYER’S RIGHTS, and that such modifications, changes, revisions, and amendments TO the Regime Documents </w:t>
      </w:r>
      <w:r w:rsidR="00C44279">
        <w:rPr>
          <w:b/>
          <w:sz w:val="22"/>
          <w:szCs w:val="22"/>
        </w:rPr>
        <w:t>OR</w:t>
      </w:r>
      <w:r w:rsidR="00C44279">
        <w:rPr>
          <w:b/>
          <w:sz w:val="22"/>
          <w:szCs w:val="22"/>
        </w:rPr>
        <w:t xml:space="preserve"> THE CAPE CLUB LEASE AND ACCESS AGREEMENT</w:t>
      </w:r>
      <w:r w:rsidR="00C44279" w:rsidRPr="006E2336">
        <w:rPr>
          <w:b/>
          <w:caps/>
          <w:sz w:val="22"/>
          <w:szCs w:val="22"/>
        </w:rPr>
        <w:t xml:space="preserve"> </w:t>
      </w:r>
      <w:r w:rsidRPr="006E2336">
        <w:rPr>
          <w:b/>
          <w:caps/>
          <w:sz w:val="22"/>
          <w:szCs w:val="22"/>
        </w:rPr>
        <w:t>shall not affect the validity of this Agreement AND SHALL NOT BE THE BASIS ON WHICH BUYER MAY TERMINATE THIS AGREEMENT.  tHE information AND PROJECTIONS as may have been or may hereafter be furnished to Buyer concerning MONTHLY REGIME ASSESSMENTS AND operating expense of the Regime to be formed are projections only and Seller does not warrant the accuracy of such projections.  BUYER AGREES TO COMPLY WITH ALL OF THE TERMS, CONDITIONS AND OBLIGATIONS SET FORTH IN ALL SUCH REGIME DOCUMENTS</w:t>
      </w:r>
      <w:r w:rsidR="00C44279" w:rsidRPr="00C44279">
        <w:rPr>
          <w:b/>
          <w:sz w:val="22"/>
          <w:szCs w:val="22"/>
        </w:rPr>
        <w:t xml:space="preserve"> </w:t>
      </w:r>
      <w:r w:rsidR="00C44279">
        <w:rPr>
          <w:b/>
          <w:sz w:val="22"/>
          <w:szCs w:val="22"/>
        </w:rPr>
        <w:t>AND THE CAPE CLUB LEASE AND ACCESS AGREEMENT</w:t>
      </w:r>
      <w:r w:rsidRPr="006E2336">
        <w:rPr>
          <w:b/>
          <w:caps/>
          <w:sz w:val="22"/>
          <w:szCs w:val="22"/>
        </w:rPr>
        <w:t>.</w:t>
      </w:r>
    </w:p>
    <w:p w:rsidR="001D6597" w:rsidRPr="006E2336" w:rsidRDefault="001D6597" w:rsidP="00B50A2C">
      <w:pPr>
        <w:jc w:val="both"/>
        <w:rPr>
          <w:sz w:val="22"/>
          <w:szCs w:val="22"/>
        </w:rPr>
      </w:pPr>
    </w:p>
    <w:p w:rsidR="001D6597" w:rsidRPr="006E2336" w:rsidRDefault="001D6597" w:rsidP="00B50A2C">
      <w:pPr>
        <w:jc w:val="both"/>
        <w:rPr>
          <w:sz w:val="22"/>
          <w:szCs w:val="22"/>
        </w:rPr>
      </w:pPr>
      <w:r w:rsidRPr="006E2336">
        <w:rPr>
          <w:sz w:val="22"/>
          <w:szCs w:val="22"/>
        </w:rPr>
        <w:tab/>
        <w:t xml:space="preserve">(b) </w:t>
      </w:r>
      <w:r w:rsidRPr="006E2336">
        <w:rPr>
          <w:sz w:val="22"/>
          <w:szCs w:val="22"/>
        </w:rPr>
        <w:tab/>
      </w:r>
      <w:r w:rsidR="00696E16" w:rsidRPr="006E2336">
        <w:rPr>
          <w:sz w:val="22"/>
          <w:szCs w:val="22"/>
          <w:u w:val="single"/>
        </w:rPr>
        <w:t xml:space="preserve">Membership </w:t>
      </w:r>
      <w:r w:rsidRPr="006E2336">
        <w:rPr>
          <w:sz w:val="22"/>
          <w:szCs w:val="22"/>
          <w:u w:val="single"/>
        </w:rPr>
        <w:t xml:space="preserve">in </w:t>
      </w:r>
      <w:r w:rsidR="00B14236" w:rsidRPr="006E2336">
        <w:rPr>
          <w:sz w:val="22"/>
          <w:szCs w:val="22"/>
          <w:u w:val="single"/>
        </w:rPr>
        <w:t xml:space="preserve">the Condominium </w:t>
      </w:r>
      <w:r w:rsidRPr="006E2336">
        <w:rPr>
          <w:sz w:val="22"/>
          <w:szCs w:val="22"/>
          <w:u w:val="single"/>
        </w:rPr>
        <w:t>Association</w:t>
      </w:r>
      <w:r w:rsidRPr="006E2336">
        <w:rPr>
          <w:sz w:val="22"/>
          <w:szCs w:val="22"/>
        </w:rPr>
        <w:t xml:space="preserve">. Upon conveyance of title to the Unit to </w:t>
      </w:r>
      <w:r w:rsidR="00B702E6" w:rsidRPr="006E2336">
        <w:rPr>
          <w:sz w:val="22"/>
          <w:szCs w:val="22"/>
        </w:rPr>
        <w:t>Buyer</w:t>
      </w:r>
      <w:r w:rsidRPr="006E2336">
        <w:rPr>
          <w:sz w:val="22"/>
          <w:szCs w:val="22"/>
        </w:rPr>
        <w:t xml:space="preserve">, </w:t>
      </w:r>
      <w:r w:rsidR="00B702E6" w:rsidRPr="006E2336">
        <w:rPr>
          <w:sz w:val="22"/>
          <w:szCs w:val="22"/>
        </w:rPr>
        <w:t>Buyer</w:t>
      </w:r>
      <w:r w:rsidRPr="006E2336">
        <w:rPr>
          <w:sz w:val="22"/>
          <w:szCs w:val="22"/>
        </w:rPr>
        <w:t xml:space="preserve"> shall automatically become a member of the Condominium Association and shall be subject to the assessment obligations and other provi</w:t>
      </w:r>
      <w:r w:rsidR="003F6FEF" w:rsidRPr="006E2336">
        <w:rPr>
          <w:sz w:val="22"/>
          <w:szCs w:val="22"/>
        </w:rPr>
        <w:t>sions set forth in the Regime</w:t>
      </w:r>
      <w:r w:rsidRPr="006E2336">
        <w:rPr>
          <w:sz w:val="22"/>
          <w:szCs w:val="22"/>
        </w:rPr>
        <w:t xml:space="preserve"> Documents, including, without limitation, the obligation of </w:t>
      </w:r>
      <w:r w:rsidR="00B702E6" w:rsidRPr="006E2336">
        <w:rPr>
          <w:sz w:val="22"/>
          <w:szCs w:val="22"/>
        </w:rPr>
        <w:t>Buyer</w:t>
      </w:r>
      <w:r w:rsidR="00626C80">
        <w:rPr>
          <w:sz w:val="22"/>
          <w:szCs w:val="22"/>
        </w:rPr>
        <w:t xml:space="preserve"> to pay a contribution to the Working C</w:t>
      </w:r>
      <w:r w:rsidRPr="006E2336">
        <w:rPr>
          <w:sz w:val="22"/>
          <w:szCs w:val="22"/>
        </w:rPr>
        <w:t>apital of the Condominium Associati</w:t>
      </w:r>
      <w:r w:rsidR="00B14236" w:rsidRPr="006E2336">
        <w:rPr>
          <w:sz w:val="22"/>
          <w:szCs w:val="22"/>
        </w:rPr>
        <w:t>on referred to in Section</w:t>
      </w:r>
      <w:r w:rsidR="001101EF" w:rsidRPr="006E2336">
        <w:rPr>
          <w:sz w:val="22"/>
          <w:szCs w:val="22"/>
        </w:rPr>
        <w:t xml:space="preserve"> 8</w:t>
      </w:r>
      <w:r w:rsidRPr="006E2336">
        <w:rPr>
          <w:sz w:val="22"/>
          <w:szCs w:val="22"/>
        </w:rPr>
        <w:t xml:space="preserve"> above. </w:t>
      </w:r>
    </w:p>
    <w:p w:rsidR="00901320" w:rsidRPr="006E2336" w:rsidRDefault="00901320" w:rsidP="00B50A2C">
      <w:pPr>
        <w:jc w:val="both"/>
        <w:rPr>
          <w:sz w:val="22"/>
          <w:szCs w:val="22"/>
        </w:rPr>
      </w:pPr>
    </w:p>
    <w:p w:rsidR="001D6597" w:rsidRPr="006E2336" w:rsidRDefault="003F6FEF" w:rsidP="00B50A2C">
      <w:pPr>
        <w:jc w:val="both"/>
        <w:rPr>
          <w:sz w:val="22"/>
          <w:szCs w:val="22"/>
        </w:rPr>
      </w:pPr>
      <w:r w:rsidRPr="006E2336">
        <w:rPr>
          <w:sz w:val="22"/>
          <w:szCs w:val="22"/>
        </w:rPr>
        <w:tab/>
        <w:t>(c</w:t>
      </w:r>
      <w:r w:rsidR="001D6597" w:rsidRPr="006E2336">
        <w:rPr>
          <w:sz w:val="22"/>
          <w:szCs w:val="22"/>
        </w:rPr>
        <w:t xml:space="preserve">) </w:t>
      </w:r>
      <w:r w:rsidR="001D6597" w:rsidRPr="006E2336">
        <w:rPr>
          <w:sz w:val="22"/>
          <w:szCs w:val="22"/>
        </w:rPr>
        <w:tab/>
      </w:r>
      <w:r w:rsidR="001D6597" w:rsidRPr="006E2336">
        <w:rPr>
          <w:sz w:val="22"/>
          <w:szCs w:val="22"/>
          <w:u w:val="single"/>
        </w:rPr>
        <w:t>Insurance</w:t>
      </w:r>
      <w:r w:rsidR="001D6597" w:rsidRPr="006E2336">
        <w:rPr>
          <w:sz w:val="22"/>
          <w:szCs w:val="22"/>
        </w:rPr>
        <w:t xml:space="preserve">. </w:t>
      </w:r>
      <w:r w:rsidR="00B702E6" w:rsidRPr="006E2336">
        <w:rPr>
          <w:sz w:val="22"/>
          <w:szCs w:val="22"/>
        </w:rPr>
        <w:t>Buyer</w:t>
      </w:r>
      <w:r w:rsidR="001D6597" w:rsidRPr="006E2336">
        <w:rPr>
          <w:sz w:val="22"/>
          <w:szCs w:val="22"/>
        </w:rPr>
        <w:t xml:space="preserve"> hereby acknowledges that the Master Deed</w:t>
      </w:r>
      <w:r w:rsidRPr="006E2336">
        <w:rPr>
          <w:sz w:val="22"/>
          <w:szCs w:val="22"/>
        </w:rPr>
        <w:t xml:space="preserve"> and By-Laws mandate</w:t>
      </w:r>
      <w:r w:rsidR="001D6597" w:rsidRPr="006E2336">
        <w:rPr>
          <w:sz w:val="22"/>
          <w:szCs w:val="22"/>
        </w:rPr>
        <w:t xml:space="preserve"> that </w:t>
      </w:r>
      <w:r w:rsidR="00B702E6" w:rsidRPr="006E2336">
        <w:rPr>
          <w:sz w:val="22"/>
          <w:szCs w:val="22"/>
        </w:rPr>
        <w:t>Buyer</w:t>
      </w:r>
      <w:r w:rsidR="001D6597" w:rsidRPr="006E2336">
        <w:rPr>
          <w:sz w:val="22"/>
          <w:szCs w:val="22"/>
        </w:rPr>
        <w:t xml:space="preserve"> maintain insurance on those portions on his or her Unit not insured by policies held by the </w:t>
      </w:r>
      <w:r w:rsidR="001D6597" w:rsidRPr="006E2336">
        <w:rPr>
          <w:sz w:val="22"/>
          <w:szCs w:val="22"/>
        </w:rPr>
        <w:lastRenderedPageBreak/>
        <w:t>Condominium Association and</w:t>
      </w:r>
      <w:r w:rsidR="00B14236" w:rsidRPr="006E2336">
        <w:rPr>
          <w:sz w:val="22"/>
          <w:szCs w:val="22"/>
        </w:rPr>
        <w:t xml:space="preserve"> Buyer further</w:t>
      </w:r>
      <w:r w:rsidR="001D6597" w:rsidRPr="006E2336">
        <w:rPr>
          <w:sz w:val="22"/>
          <w:szCs w:val="22"/>
        </w:rPr>
        <w:t xml:space="preserve"> agrees to provide proof of such insurance prior to or at Closing. In the event that </w:t>
      </w:r>
      <w:r w:rsidR="00B702E6" w:rsidRPr="006E2336">
        <w:rPr>
          <w:sz w:val="22"/>
          <w:szCs w:val="22"/>
        </w:rPr>
        <w:t>Buyer</w:t>
      </w:r>
      <w:r w:rsidR="001D6597" w:rsidRPr="006E2336">
        <w:rPr>
          <w:sz w:val="22"/>
          <w:szCs w:val="22"/>
        </w:rPr>
        <w:t xml:space="preserve"> fails to obtain insurance </w:t>
      </w:r>
      <w:r w:rsidR="00626C80">
        <w:rPr>
          <w:sz w:val="22"/>
          <w:szCs w:val="22"/>
        </w:rPr>
        <w:t>as required by this subsection</w:t>
      </w:r>
      <w:r w:rsidR="001D6597" w:rsidRPr="006E2336">
        <w:rPr>
          <w:sz w:val="22"/>
          <w:szCs w:val="22"/>
        </w:rPr>
        <w:t xml:space="preserve"> and the Master Deed</w:t>
      </w:r>
      <w:r w:rsidRPr="006E2336">
        <w:rPr>
          <w:sz w:val="22"/>
          <w:szCs w:val="22"/>
        </w:rPr>
        <w:t xml:space="preserve"> and By-Laws</w:t>
      </w:r>
      <w:r w:rsidR="001D6597" w:rsidRPr="006E2336">
        <w:rPr>
          <w:sz w:val="22"/>
          <w:szCs w:val="22"/>
        </w:rPr>
        <w:t xml:space="preserve">, the Condominium Association may purchase such insurance on behalf of </w:t>
      </w:r>
      <w:r w:rsidR="00B702E6" w:rsidRPr="006E2336">
        <w:rPr>
          <w:sz w:val="22"/>
          <w:szCs w:val="22"/>
        </w:rPr>
        <w:t>Buyer</w:t>
      </w:r>
      <w:r w:rsidR="001D6597" w:rsidRPr="006E2336">
        <w:rPr>
          <w:sz w:val="22"/>
          <w:szCs w:val="22"/>
        </w:rPr>
        <w:t xml:space="preserve"> and assess the cost thereof to </w:t>
      </w:r>
      <w:r w:rsidR="00B702E6" w:rsidRPr="006E2336">
        <w:rPr>
          <w:sz w:val="22"/>
          <w:szCs w:val="22"/>
        </w:rPr>
        <w:t>Buyer</w:t>
      </w:r>
      <w:r w:rsidR="001D6597" w:rsidRPr="006E2336">
        <w:rPr>
          <w:sz w:val="22"/>
          <w:szCs w:val="22"/>
        </w:rPr>
        <w:t xml:space="preserve">, to be collected in the manner provided for collection of assessments under the Master Deed. </w:t>
      </w:r>
    </w:p>
    <w:p w:rsidR="00FF0EFC" w:rsidRPr="006E2336" w:rsidRDefault="00FF0EFC" w:rsidP="00B50A2C">
      <w:pPr>
        <w:jc w:val="both"/>
        <w:rPr>
          <w:sz w:val="22"/>
          <w:szCs w:val="22"/>
        </w:rPr>
      </w:pPr>
    </w:p>
    <w:p w:rsidR="001D6597" w:rsidRDefault="002C3519" w:rsidP="00B50A2C">
      <w:pPr>
        <w:jc w:val="both"/>
        <w:rPr>
          <w:sz w:val="22"/>
          <w:szCs w:val="22"/>
        </w:rPr>
      </w:pPr>
      <w:r w:rsidRPr="006E2336">
        <w:rPr>
          <w:sz w:val="22"/>
          <w:szCs w:val="22"/>
        </w:rPr>
        <w:tab/>
      </w:r>
      <w:r w:rsidR="00E03C51" w:rsidRPr="006E2336">
        <w:rPr>
          <w:sz w:val="22"/>
          <w:szCs w:val="22"/>
        </w:rPr>
        <w:t>14</w:t>
      </w:r>
      <w:r w:rsidR="001D6597" w:rsidRPr="006E2336">
        <w:rPr>
          <w:sz w:val="22"/>
          <w:szCs w:val="22"/>
        </w:rPr>
        <w:t>.</w:t>
      </w:r>
      <w:r w:rsidR="001D6597" w:rsidRPr="006E2336">
        <w:rPr>
          <w:sz w:val="22"/>
          <w:szCs w:val="22"/>
        </w:rPr>
        <w:tab/>
      </w:r>
      <w:r w:rsidR="001D6597" w:rsidRPr="006E2336">
        <w:rPr>
          <w:b/>
          <w:sz w:val="22"/>
          <w:szCs w:val="22"/>
          <w:u w:val="single"/>
        </w:rPr>
        <w:t xml:space="preserve">NONASSIGNABILITY BY </w:t>
      </w:r>
      <w:r w:rsidR="00B702E6" w:rsidRPr="006E2336">
        <w:rPr>
          <w:b/>
          <w:sz w:val="22"/>
          <w:szCs w:val="22"/>
          <w:u w:val="single"/>
        </w:rPr>
        <w:t>BUYER</w:t>
      </w:r>
      <w:r w:rsidR="001D6597" w:rsidRPr="006E2336">
        <w:rPr>
          <w:b/>
          <w:sz w:val="22"/>
          <w:szCs w:val="22"/>
        </w:rPr>
        <w:t>.</w:t>
      </w:r>
      <w:r w:rsidR="001D6597" w:rsidRPr="006E2336">
        <w:rPr>
          <w:sz w:val="22"/>
          <w:szCs w:val="22"/>
        </w:rPr>
        <w:t xml:space="preserve"> </w:t>
      </w:r>
      <w:r w:rsidR="00E03C51" w:rsidRPr="006E2336">
        <w:rPr>
          <w:sz w:val="22"/>
          <w:szCs w:val="22"/>
        </w:rPr>
        <w:t xml:space="preserve"> </w:t>
      </w:r>
      <w:r w:rsidR="00B702E6" w:rsidRPr="006E2336">
        <w:rPr>
          <w:sz w:val="22"/>
          <w:szCs w:val="22"/>
        </w:rPr>
        <w:t>Buyer</w:t>
      </w:r>
      <w:r w:rsidR="00C96A6C">
        <w:rPr>
          <w:sz w:val="22"/>
          <w:szCs w:val="22"/>
        </w:rPr>
        <w:t>’</w:t>
      </w:r>
      <w:r w:rsidR="001D6597" w:rsidRPr="006E2336">
        <w:rPr>
          <w:sz w:val="22"/>
          <w:szCs w:val="22"/>
        </w:rPr>
        <w:t xml:space="preserve">s interest in this Agreement may not be transferred or assigned, in whole or in part, without the prior written consent of Seller, which consent may be withheld for any reason. Grant of said consent or assignment regarding </w:t>
      </w:r>
      <w:r w:rsidR="00585192" w:rsidRPr="006E2336">
        <w:rPr>
          <w:sz w:val="22"/>
          <w:szCs w:val="22"/>
        </w:rPr>
        <w:t>another</w:t>
      </w:r>
      <w:r w:rsidR="002F7C1B">
        <w:rPr>
          <w:sz w:val="22"/>
          <w:szCs w:val="22"/>
        </w:rPr>
        <w:t xml:space="preserve"> u</w:t>
      </w:r>
      <w:r w:rsidR="001D6597" w:rsidRPr="006E2336">
        <w:rPr>
          <w:sz w:val="22"/>
          <w:szCs w:val="22"/>
        </w:rPr>
        <w:t>nit shall not estop</w:t>
      </w:r>
      <w:r w:rsidR="00585192" w:rsidRPr="006E2336">
        <w:rPr>
          <w:sz w:val="22"/>
          <w:szCs w:val="22"/>
        </w:rPr>
        <w:t xml:space="preserve"> or otherwise limit</w:t>
      </w:r>
      <w:r w:rsidR="001D6597" w:rsidRPr="006E2336">
        <w:rPr>
          <w:sz w:val="22"/>
          <w:szCs w:val="22"/>
        </w:rPr>
        <w:t xml:space="preserve"> Seller</w:t>
      </w:r>
      <w:r w:rsidR="00585192" w:rsidRPr="006E2336">
        <w:rPr>
          <w:sz w:val="22"/>
          <w:szCs w:val="22"/>
        </w:rPr>
        <w:t>’s right to deny such</w:t>
      </w:r>
      <w:r w:rsidR="001D6597" w:rsidRPr="006E2336">
        <w:rPr>
          <w:sz w:val="22"/>
          <w:szCs w:val="22"/>
        </w:rPr>
        <w:t xml:space="preserve"> consent to </w:t>
      </w:r>
      <w:r w:rsidR="00B702E6" w:rsidRPr="006E2336">
        <w:rPr>
          <w:sz w:val="22"/>
          <w:szCs w:val="22"/>
        </w:rPr>
        <w:t>Buyer</w:t>
      </w:r>
      <w:r w:rsidR="00AE3FF1">
        <w:rPr>
          <w:sz w:val="22"/>
          <w:szCs w:val="22"/>
        </w:rPr>
        <w:t>.</w:t>
      </w:r>
    </w:p>
    <w:p w:rsidR="00F81C72" w:rsidRPr="006E2336" w:rsidRDefault="00F81C72" w:rsidP="00B50A2C">
      <w:pPr>
        <w:jc w:val="both"/>
        <w:rPr>
          <w:sz w:val="22"/>
          <w:szCs w:val="22"/>
        </w:rPr>
      </w:pPr>
    </w:p>
    <w:p w:rsidR="001D6597" w:rsidRPr="006E2336" w:rsidRDefault="002C3519" w:rsidP="00B50A2C">
      <w:pPr>
        <w:jc w:val="both"/>
        <w:rPr>
          <w:sz w:val="22"/>
          <w:szCs w:val="22"/>
        </w:rPr>
      </w:pPr>
      <w:r w:rsidRPr="006E2336">
        <w:rPr>
          <w:sz w:val="22"/>
          <w:szCs w:val="22"/>
        </w:rPr>
        <w:tab/>
        <w:t>1</w:t>
      </w:r>
      <w:r w:rsidR="00E03C51" w:rsidRPr="006E2336">
        <w:rPr>
          <w:sz w:val="22"/>
          <w:szCs w:val="22"/>
        </w:rPr>
        <w:t>5</w:t>
      </w:r>
      <w:r w:rsidR="001D6597" w:rsidRPr="006E2336">
        <w:rPr>
          <w:sz w:val="22"/>
          <w:szCs w:val="22"/>
        </w:rPr>
        <w:t>.</w:t>
      </w:r>
      <w:r w:rsidR="001D6597" w:rsidRPr="006E2336">
        <w:rPr>
          <w:sz w:val="22"/>
          <w:szCs w:val="22"/>
        </w:rPr>
        <w:tab/>
      </w:r>
      <w:r w:rsidR="001D6597" w:rsidRPr="006E2336">
        <w:rPr>
          <w:b/>
          <w:sz w:val="22"/>
          <w:szCs w:val="22"/>
          <w:u w:val="single"/>
        </w:rPr>
        <w:t>DEFAULT</w:t>
      </w:r>
      <w:r w:rsidR="001D6597" w:rsidRPr="006E2336">
        <w:rPr>
          <w:sz w:val="22"/>
          <w:szCs w:val="22"/>
        </w:rPr>
        <w:t>.</w:t>
      </w:r>
    </w:p>
    <w:p w:rsidR="007D2114" w:rsidRPr="006E2336" w:rsidRDefault="007D2114" w:rsidP="00B50A2C">
      <w:pPr>
        <w:jc w:val="both"/>
        <w:rPr>
          <w:sz w:val="22"/>
          <w:szCs w:val="22"/>
        </w:rPr>
      </w:pPr>
    </w:p>
    <w:p w:rsidR="007D2114" w:rsidRPr="006E2336" w:rsidRDefault="007D2114" w:rsidP="007D2114">
      <w:pPr>
        <w:autoSpaceDE w:val="0"/>
        <w:autoSpaceDN w:val="0"/>
        <w:adjustRightInd w:val="0"/>
        <w:spacing w:after="240"/>
        <w:ind w:firstLine="720"/>
        <w:jc w:val="both"/>
        <w:rPr>
          <w:color w:val="000000"/>
          <w:spacing w:val="4"/>
          <w:sz w:val="22"/>
          <w:szCs w:val="22"/>
        </w:rPr>
      </w:pPr>
      <w:r w:rsidRPr="006E2336">
        <w:rPr>
          <w:color w:val="000000"/>
          <w:spacing w:val="4"/>
          <w:sz w:val="22"/>
          <w:szCs w:val="22"/>
        </w:rPr>
        <w:t>(a)</w:t>
      </w:r>
      <w:r w:rsidRPr="006E2336">
        <w:rPr>
          <w:color w:val="000000"/>
          <w:spacing w:val="4"/>
          <w:sz w:val="22"/>
          <w:szCs w:val="22"/>
        </w:rPr>
        <w:tab/>
        <w:t>If Seller defaults in the performance of or compliance with its responsibilities, duties, or obligations under the terms of this Agreement, then Buyer shall give written notice to Seller specifying the default.  Seller shall hav</w:t>
      </w:r>
      <w:r w:rsidR="008239EC">
        <w:rPr>
          <w:color w:val="000000"/>
          <w:spacing w:val="4"/>
          <w:sz w:val="22"/>
          <w:szCs w:val="22"/>
        </w:rPr>
        <w:t>e thirty (30) days from receipt</w:t>
      </w:r>
      <w:r w:rsidRPr="006E2336">
        <w:rPr>
          <w:color w:val="000000"/>
          <w:spacing w:val="4"/>
          <w:sz w:val="22"/>
          <w:szCs w:val="22"/>
        </w:rPr>
        <w:t xml:space="preserve"> of such notice to cure and correct the default.  Buyer shall not be entitled to terminate this Agreement on account of a default by Seller which has been cured.  If the default is not corrected within thirty (30) days to the </w:t>
      </w:r>
      <w:r w:rsidR="00626C80">
        <w:rPr>
          <w:color w:val="000000"/>
          <w:spacing w:val="4"/>
          <w:sz w:val="22"/>
          <w:szCs w:val="22"/>
        </w:rPr>
        <w:t xml:space="preserve">reasonable </w:t>
      </w:r>
      <w:r w:rsidRPr="006E2336">
        <w:rPr>
          <w:color w:val="000000"/>
          <w:spacing w:val="4"/>
          <w:sz w:val="22"/>
          <w:szCs w:val="22"/>
        </w:rPr>
        <w:t>satisfaction of Buyer, then Buyer, at its option, may declare Seller in default and elect to terminate this Agreement.  At Buyer's option, Buyer may either (i) enforce this Agreement through binding arbitration, including without limitation, the remedy of specific performance; or (ii) terminate this Agreement by giving written notice to Seller, whereupon Buyer’s Deposit, together with any other funds paid by Buyer to Seller, shall be immediately returned to Buyer, and all further rights, obligations and liabilities created hereunder shall be deemed terminated and of no further force and effect.  In the event that Buyer elects to enforce this Agreement</w:t>
      </w:r>
      <w:r w:rsidR="00A568D8" w:rsidRPr="006E2336">
        <w:rPr>
          <w:color w:val="000000"/>
          <w:spacing w:val="4"/>
          <w:sz w:val="22"/>
          <w:szCs w:val="22"/>
        </w:rPr>
        <w:t xml:space="preserve"> by specific performance</w:t>
      </w:r>
      <w:r w:rsidRPr="006E2336">
        <w:rPr>
          <w:color w:val="000000"/>
          <w:spacing w:val="4"/>
          <w:sz w:val="22"/>
          <w:szCs w:val="22"/>
        </w:rPr>
        <w:t xml:space="preserve"> through binding arbitration,</w:t>
      </w:r>
      <w:r w:rsidR="00213B2D">
        <w:rPr>
          <w:color w:val="000000"/>
          <w:spacing w:val="4"/>
          <w:sz w:val="22"/>
          <w:szCs w:val="22"/>
        </w:rPr>
        <w:t xml:space="preserve"> or to pursue any other remedies for Seller’s default hereunder,</w:t>
      </w:r>
      <w:r w:rsidRPr="006E2336">
        <w:rPr>
          <w:color w:val="000000"/>
          <w:spacing w:val="4"/>
          <w:sz w:val="22"/>
          <w:szCs w:val="22"/>
        </w:rPr>
        <w:t xml:space="preserve"> the parties agree that</w:t>
      </w:r>
      <w:r w:rsidR="00A568D8" w:rsidRPr="006E2336">
        <w:rPr>
          <w:color w:val="000000"/>
          <w:spacing w:val="4"/>
          <w:sz w:val="22"/>
          <w:szCs w:val="22"/>
        </w:rPr>
        <w:t xml:space="preserve"> in view of the difficulty of determining actual damages resulting from Seller’s default, no action for damages may be brought by Buyer and</w:t>
      </w:r>
      <w:r w:rsidRPr="006E2336">
        <w:rPr>
          <w:color w:val="000000"/>
          <w:spacing w:val="4"/>
          <w:sz w:val="22"/>
          <w:szCs w:val="22"/>
        </w:rPr>
        <w:t xml:space="preserve"> Buyer shall not be entitled to recover </w:t>
      </w:r>
      <w:r w:rsidR="00A568D8" w:rsidRPr="006E2336">
        <w:rPr>
          <w:color w:val="000000"/>
          <w:spacing w:val="4"/>
          <w:sz w:val="22"/>
          <w:szCs w:val="22"/>
        </w:rPr>
        <w:t xml:space="preserve">incidental, </w:t>
      </w:r>
      <w:r w:rsidRPr="006E2336">
        <w:rPr>
          <w:color w:val="000000"/>
          <w:spacing w:val="4"/>
          <w:sz w:val="22"/>
          <w:szCs w:val="22"/>
        </w:rPr>
        <w:t xml:space="preserve">consequential, special, </w:t>
      </w:r>
      <w:r w:rsidR="00A568D8" w:rsidRPr="006E2336">
        <w:rPr>
          <w:color w:val="000000"/>
          <w:spacing w:val="4"/>
          <w:sz w:val="22"/>
          <w:szCs w:val="22"/>
        </w:rPr>
        <w:t xml:space="preserve">punitive, or other damages </w:t>
      </w:r>
      <w:r w:rsidRPr="006E2336">
        <w:rPr>
          <w:color w:val="000000"/>
          <w:spacing w:val="4"/>
          <w:sz w:val="22"/>
          <w:szCs w:val="22"/>
        </w:rPr>
        <w:t>arising from Seller</w:t>
      </w:r>
      <w:r w:rsidR="00362C21">
        <w:rPr>
          <w:color w:val="000000"/>
          <w:spacing w:val="4"/>
          <w:sz w:val="22"/>
          <w:szCs w:val="22"/>
        </w:rPr>
        <w:t>’</w:t>
      </w:r>
      <w:r w:rsidRPr="006E2336">
        <w:rPr>
          <w:color w:val="000000"/>
          <w:spacing w:val="4"/>
          <w:sz w:val="22"/>
          <w:szCs w:val="22"/>
        </w:rPr>
        <w:t>s default under this Agreement.</w:t>
      </w:r>
      <w:r w:rsidR="00481776">
        <w:rPr>
          <w:color w:val="000000"/>
          <w:spacing w:val="4"/>
          <w:sz w:val="22"/>
          <w:szCs w:val="22"/>
        </w:rPr>
        <w:t xml:space="preserve"> </w:t>
      </w:r>
    </w:p>
    <w:p w:rsidR="00FF0EFC" w:rsidRPr="00F34AB2" w:rsidRDefault="007D2114" w:rsidP="00F34AB2">
      <w:pPr>
        <w:autoSpaceDE w:val="0"/>
        <w:autoSpaceDN w:val="0"/>
        <w:adjustRightInd w:val="0"/>
        <w:spacing w:after="240"/>
        <w:jc w:val="both"/>
        <w:rPr>
          <w:color w:val="000000"/>
          <w:spacing w:val="4"/>
          <w:sz w:val="22"/>
          <w:szCs w:val="22"/>
        </w:rPr>
      </w:pPr>
      <w:r w:rsidRPr="006E2336">
        <w:rPr>
          <w:color w:val="000000"/>
          <w:spacing w:val="4"/>
          <w:sz w:val="22"/>
          <w:szCs w:val="22"/>
        </w:rPr>
        <w:t xml:space="preserve"> </w:t>
      </w:r>
      <w:r w:rsidRPr="006E2336">
        <w:rPr>
          <w:color w:val="000000"/>
          <w:spacing w:val="4"/>
          <w:sz w:val="22"/>
          <w:szCs w:val="22"/>
        </w:rPr>
        <w:tab/>
        <w:t>(b)</w:t>
      </w:r>
      <w:r w:rsidRPr="006E2336">
        <w:rPr>
          <w:color w:val="000000"/>
          <w:spacing w:val="4"/>
          <w:sz w:val="22"/>
          <w:szCs w:val="22"/>
        </w:rPr>
        <w:tab/>
        <w:t>If Buyer defaults in the performance of or compliance with its responsibilities, duties, or obligations under the terms of this Agreement, then Seller may elect to terminate this Agreement and may retain the Deposit and any other funds paid by Buyer to Seller</w:t>
      </w:r>
      <w:r w:rsidR="00D709F2">
        <w:rPr>
          <w:color w:val="000000"/>
          <w:spacing w:val="4"/>
          <w:sz w:val="22"/>
          <w:szCs w:val="22"/>
        </w:rPr>
        <w:t xml:space="preserve"> </w:t>
      </w:r>
      <w:r w:rsidRPr="006E2336">
        <w:rPr>
          <w:color w:val="000000"/>
          <w:spacing w:val="4"/>
          <w:sz w:val="22"/>
          <w:szCs w:val="22"/>
        </w:rPr>
        <w:t>as liquidated damages, which are fixed and agreed by the parties as the reasonable estimate of the damages Seller will suffer because of Buyer’s default and are not in the nature of a penalty.  In the alternative, at its option in the event of Buyer’s default, Seller may enforce this Agreement through binding arbitration, including, without limitation, the remedy of specific performance.</w:t>
      </w:r>
    </w:p>
    <w:p w:rsidR="00362CF8" w:rsidRPr="006E2336" w:rsidRDefault="002C3519" w:rsidP="00362CF8">
      <w:pPr>
        <w:spacing w:after="240"/>
        <w:jc w:val="both"/>
        <w:rPr>
          <w:color w:val="000000"/>
          <w:spacing w:val="2"/>
          <w:sz w:val="22"/>
          <w:szCs w:val="22"/>
        </w:rPr>
      </w:pPr>
      <w:r w:rsidRPr="006E2336">
        <w:rPr>
          <w:sz w:val="22"/>
          <w:szCs w:val="22"/>
        </w:rPr>
        <w:tab/>
        <w:t>1</w:t>
      </w:r>
      <w:r w:rsidR="00F34AB2">
        <w:rPr>
          <w:sz w:val="22"/>
          <w:szCs w:val="22"/>
        </w:rPr>
        <w:t>6</w:t>
      </w:r>
      <w:r w:rsidR="00DB2DE9" w:rsidRPr="006E2336">
        <w:rPr>
          <w:sz w:val="22"/>
          <w:szCs w:val="22"/>
        </w:rPr>
        <w:t>.</w:t>
      </w:r>
      <w:r w:rsidR="00DB2DE9" w:rsidRPr="006E2336">
        <w:rPr>
          <w:sz w:val="22"/>
          <w:szCs w:val="22"/>
        </w:rPr>
        <w:tab/>
      </w:r>
      <w:r w:rsidR="001D6597" w:rsidRPr="006E2336">
        <w:rPr>
          <w:b/>
          <w:sz w:val="22"/>
          <w:szCs w:val="22"/>
          <w:u w:val="single"/>
        </w:rPr>
        <w:t>ARBITRATION</w:t>
      </w:r>
      <w:r w:rsidR="001D6597" w:rsidRPr="006E2336">
        <w:rPr>
          <w:sz w:val="22"/>
          <w:szCs w:val="22"/>
        </w:rPr>
        <w:t>.</w:t>
      </w:r>
      <w:r w:rsidR="00672DAD" w:rsidRPr="006E2336">
        <w:rPr>
          <w:sz w:val="22"/>
          <w:szCs w:val="22"/>
        </w:rPr>
        <w:t xml:space="preserve">  </w:t>
      </w:r>
      <w:r w:rsidR="00362CF8" w:rsidRPr="006E2336">
        <w:rPr>
          <w:color w:val="000000"/>
          <w:sz w:val="22"/>
          <w:szCs w:val="22"/>
        </w:rPr>
        <w:t>Any and all  claims, disputes</w:t>
      </w:r>
      <w:r w:rsidR="00336011" w:rsidRPr="00336011">
        <w:rPr>
          <w:color w:val="000000"/>
          <w:sz w:val="22"/>
          <w:szCs w:val="22"/>
        </w:rPr>
        <w:t xml:space="preserve">, demands, actions, causes of action, </w:t>
      </w:r>
      <w:r w:rsidR="00362CF8" w:rsidRPr="006E2336">
        <w:rPr>
          <w:color w:val="000000"/>
          <w:sz w:val="22"/>
          <w:szCs w:val="22"/>
        </w:rPr>
        <w:t>and other matters in quest</w:t>
      </w:r>
      <w:r w:rsidR="0019374E" w:rsidRPr="006E2336">
        <w:rPr>
          <w:color w:val="000000"/>
          <w:sz w:val="22"/>
          <w:szCs w:val="22"/>
        </w:rPr>
        <w:t>ion between Seller and Buyer</w:t>
      </w:r>
      <w:r w:rsidR="00362CF8" w:rsidRPr="006E2336">
        <w:rPr>
          <w:color w:val="000000"/>
          <w:sz w:val="22"/>
          <w:szCs w:val="22"/>
        </w:rPr>
        <w:t xml:space="preserve"> </w:t>
      </w:r>
      <w:r w:rsidR="00336011">
        <w:rPr>
          <w:color w:val="000000"/>
          <w:sz w:val="22"/>
          <w:szCs w:val="22"/>
        </w:rPr>
        <w:t xml:space="preserve">of every nature and kind </w:t>
      </w:r>
      <w:r w:rsidR="00362CF8" w:rsidRPr="006E2336">
        <w:rPr>
          <w:color w:val="000000"/>
          <w:sz w:val="22"/>
          <w:szCs w:val="22"/>
        </w:rPr>
        <w:t xml:space="preserve">arising out of or </w:t>
      </w:r>
      <w:r w:rsidR="00336011" w:rsidRPr="00336011">
        <w:rPr>
          <w:color w:val="000000"/>
          <w:sz w:val="22"/>
          <w:szCs w:val="22"/>
        </w:rPr>
        <w:t xml:space="preserve">in any manner whatsoever </w:t>
      </w:r>
      <w:r w:rsidR="00362CF8" w:rsidRPr="006E2336">
        <w:rPr>
          <w:color w:val="000000"/>
          <w:sz w:val="22"/>
          <w:szCs w:val="22"/>
        </w:rPr>
        <w:t>relating to this Agreement or the breach thereof</w:t>
      </w:r>
      <w:r w:rsidR="00336011" w:rsidRPr="00336011">
        <w:rPr>
          <w:color w:val="000000"/>
          <w:sz w:val="22"/>
          <w:szCs w:val="22"/>
        </w:rPr>
        <w:t xml:space="preserve">, the development, design, construction, sale, repair, maintenance, habitability of, or condition, of the Common Elements, Limited Common Elements, the individual Unit, or the Project, </w:t>
      </w:r>
      <w:r w:rsidR="00362CF8" w:rsidRPr="006E2336">
        <w:rPr>
          <w:color w:val="000000"/>
          <w:sz w:val="22"/>
          <w:szCs w:val="22"/>
        </w:rPr>
        <w:t>or any alleged defects or deficiencies relating to the Unit and/or the Project, including without limitation, claims based on</w:t>
      </w:r>
      <w:r w:rsidR="00DC1FE1" w:rsidRPr="006E2336">
        <w:rPr>
          <w:color w:val="000000"/>
          <w:sz w:val="22"/>
          <w:szCs w:val="22"/>
        </w:rPr>
        <w:t xml:space="preserve"> workmanship, design,</w:t>
      </w:r>
      <w:r w:rsidR="00362CF8" w:rsidRPr="006E2336">
        <w:rPr>
          <w:color w:val="000000"/>
          <w:sz w:val="22"/>
          <w:szCs w:val="22"/>
        </w:rPr>
        <w:t xml:space="preserve"> product liability and personal injury</w:t>
      </w:r>
      <w:r w:rsidR="006B0C14">
        <w:rPr>
          <w:color w:val="000000"/>
          <w:sz w:val="22"/>
          <w:szCs w:val="22"/>
        </w:rPr>
        <w:t xml:space="preserve"> (collectively, a </w:t>
      </w:r>
      <w:r w:rsidR="00DF3097">
        <w:rPr>
          <w:color w:val="000000"/>
          <w:sz w:val="22"/>
          <w:szCs w:val="22"/>
        </w:rPr>
        <w:t>“</w:t>
      </w:r>
      <w:r w:rsidR="006B0C14" w:rsidRPr="006B0C14">
        <w:rPr>
          <w:color w:val="000000"/>
          <w:sz w:val="22"/>
          <w:szCs w:val="22"/>
          <w:u w:val="single"/>
        </w:rPr>
        <w:t>Dispute</w:t>
      </w:r>
      <w:r w:rsidR="00DF3097">
        <w:rPr>
          <w:color w:val="000000"/>
          <w:sz w:val="22"/>
          <w:szCs w:val="22"/>
        </w:rPr>
        <w:t>”</w:t>
      </w:r>
      <w:r w:rsidR="006B0C14">
        <w:rPr>
          <w:color w:val="000000"/>
          <w:sz w:val="22"/>
          <w:szCs w:val="22"/>
        </w:rPr>
        <w:t>)</w:t>
      </w:r>
      <w:r w:rsidR="00362CF8" w:rsidRPr="006E2336">
        <w:rPr>
          <w:color w:val="000000"/>
          <w:sz w:val="22"/>
          <w:szCs w:val="22"/>
        </w:rPr>
        <w:t xml:space="preserve">, </w:t>
      </w:r>
      <w:r w:rsidR="006B0C14">
        <w:rPr>
          <w:color w:val="000000"/>
          <w:sz w:val="22"/>
          <w:szCs w:val="22"/>
        </w:rPr>
        <w:t>shall</w:t>
      </w:r>
      <w:r w:rsidR="00362CF8" w:rsidRPr="006E2336">
        <w:rPr>
          <w:color w:val="000000"/>
          <w:sz w:val="22"/>
          <w:szCs w:val="22"/>
        </w:rPr>
        <w:t xml:space="preserve">, </w:t>
      </w:r>
      <w:r w:rsidR="006B0C14">
        <w:rPr>
          <w:color w:val="000000"/>
          <w:sz w:val="22"/>
          <w:szCs w:val="22"/>
        </w:rPr>
        <w:t>upon demand</w:t>
      </w:r>
      <w:r w:rsidR="00362CF8" w:rsidRPr="006E2336">
        <w:rPr>
          <w:color w:val="000000"/>
          <w:sz w:val="22"/>
          <w:szCs w:val="22"/>
        </w:rPr>
        <w:t xml:space="preserve"> of either party, be submitted to binding arbitration in Charleston County, South Carolina in</w:t>
      </w:r>
      <w:r w:rsidR="00BA643B" w:rsidRPr="006E2336">
        <w:rPr>
          <w:sz w:val="22"/>
          <w:szCs w:val="22"/>
        </w:rPr>
        <w:t xml:space="preserve"> accordance </w:t>
      </w:r>
      <w:r w:rsidR="00362CF8" w:rsidRPr="006E2336">
        <w:rPr>
          <w:color w:val="000000"/>
          <w:sz w:val="22"/>
          <w:szCs w:val="22"/>
        </w:rPr>
        <w:t xml:space="preserve">the </w:t>
      </w:r>
      <w:r w:rsidR="00362CF8" w:rsidRPr="006E2336">
        <w:rPr>
          <w:color w:val="000000"/>
          <w:spacing w:val="2"/>
          <w:sz w:val="22"/>
          <w:szCs w:val="22"/>
        </w:rPr>
        <w:t xml:space="preserve">Commercial Arbitration Rules published by the American Arbitration Association (the </w:t>
      </w:r>
      <w:r w:rsidR="00DF3097">
        <w:rPr>
          <w:color w:val="000000"/>
          <w:spacing w:val="2"/>
          <w:sz w:val="22"/>
          <w:szCs w:val="22"/>
        </w:rPr>
        <w:t>“</w:t>
      </w:r>
      <w:r w:rsidR="00362CF8" w:rsidRPr="006E2336">
        <w:rPr>
          <w:color w:val="000000"/>
          <w:spacing w:val="2"/>
          <w:sz w:val="22"/>
          <w:szCs w:val="22"/>
          <w:u w:val="single"/>
        </w:rPr>
        <w:t>AAA</w:t>
      </w:r>
      <w:r w:rsidR="00DF3097">
        <w:rPr>
          <w:color w:val="000000"/>
          <w:spacing w:val="2"/>
          <w:sz w:val="22"/>
          <w:szCs w:val="22"/>
        </w:rPr>
        <w:t>”</w:t>
      </w:r>
      <w:r w:rsidR="00362CF8" w:rsidRPr="006E2336">
        <w:rPr>
          <w:color w:val="000000"/>
          <w:spacing w:val="2"/>
          <w:sz w:val="22"/>
          <w:szCs w:val="22"/>
        </w:rPr>
        <w:t xml:space="preserve">), as amended and in effect on the date of service of the demand for arbitration. </w:t>
      </w:r>
      <w:r w:rsidR="00BA643B" w:rsidRPr="006E2336">
        <w:rPr>
          <w:sz w:val="22"/>
          <w:szCs w:val="22"/>
        </w:rPr>
        <w:t>In the event of a conflict between the SC Arbitration Act and the terms of this Agreement, this Agreement shall govern.</w:t>
      </w:r>
      <w:r w:rsidR="00BA643B" w:rsidRPr="006E2336">
        <w:rPr>
          <w:color w:val="000000"/>
          <w:sz w:val="22"/>
          <w:szCs w:val="22"/>
        </w:rPr>
        <w:t xml:space="preserve">  </w:t>
      </w:r>
      <w:r w:rsidR="00362CF8" w:rsidRPr="006E2336">
        <w:rPr>
          <w:color w:val="000000"/>
          <w:spacing w:val="2"/>
          <w:sz w:val="22"/>
          <w:szCs w:val="22"/>
        </w:rPr>
        <w:t>Demands for arbitration shall be served in accordance with the notice provisions of this Agreement using the demand for arbitration forms prescribed by the AAA</w:t>
      </w:r>
      <w:r w:rsidR="00362CF8" w:rsidRPr="006E2336">
        <w:rPr>
          <w:color w:val="000000"/>
          <w:sz w:val="22"/>
          <w:szCs w:val="22"/>
        </w:rPr>
        <w:t xml:space="preserve"> in effect on the date of any demand for arbitration hereunder.  Written notice of </w:t>
      </w:r>
      <w:r w:rsidR="00362CF8" w:rsidRPr="006E2336">
        <w:rPr>
          <w:color w:val="000000"/>
          <w:sz w:val="22"/>
          <w:szCs w:val="22"/>
        </w:rPr>
        <w:lastRenderedPageBreak/>
        <w:t xml:space="preserve">the demand for arbitration shall be filed with the other party to this Agreement and with the AAA within the time allowed by the applicable statute of limitation or repose.  Once the arbitration notice has been given, no </w:t>
      </w:r>
      <w:r w:rsidR="003D5861">
        <w:rPr>
          <w:color w:val="000000"/>
          <w:sz w:val="22"/>
          <w:szCs w:val="22"/>
        </w:rPr>
        <w:t>other d</w:t>
      </w:r>
      <w:r w:rsidR="00DB419A" w:rsidRPr="00DB419A">
        <w:rPr>
          <w:color w:val="000000"/>
          <w:sz w:val="22"/>
          <w:szCs w:val="22"/>
        </w:rPr>
        <w:t>isputes related to the Dispute that has been submitted to arbitration</w:t>
      </w:r>
      <w:r w:rsidR="00362CF8" w:rsidRPr="006E2336">
        <w:rPr>
          <w:color w:val="000000"/>
          <w:sz w:val="22"/>
          <w:szCs w:val="22"/>
        </w:rPr>
        <w:t xml:space="preserve"> may be decided in any other forum, and either party shall be entitled </w:t>
      </w:r>
      <w:r w:rsidR="00B4421F" w:rsidRPr="006E2336">
        <w:rPr>
          <w:color w:val="000000"/>
          <w:sz w:val="22"/>
          <w:szCs w:val="22"/>
        </w:rPr>
        <w:t>to petition for an injunction prohibiting</w:t>
      </w:r>
      <w:r w:rsidR="00362CF8" w:rsidRPr="006E2336">
        <w:rPr>
          <w:color w:val="000000"/>
          <w:sz w:val="22"/>
          <w:szCs w:val="22"/>
        </w:rPr>
        <w:t xml:space="preserve"> any such proceeding</w:t>
      </w:r>
      <w:r w:rsidR="003D5861">
        <w:rPr>
          <w:color w:val="000000"/>
          <w:sz w:val="22"/>
          <w:szCs w:val="22"/>
        </w:rPr>
        <w:t>s. The D</w:t>
      </w:r>
      <w:r w:rsidR="00362CF8" w:rsidRPr="006E2336">
        <w:rPr>
          <w:color w:val="000000"/>
          <w:sz w:val="22"/>
          <w:szCs w:val="22"/>
        </w:rPr>
        <w:t xml:space="preserve">ispute shall be submitted to a single arbitrator who is knowledgeable in the </w:t>
      </w:r>
      <w:r w:rsidR="00DC1FE1" w:rsidRPr="006E2336">
        <w:rPr>
          <w:color w:val="000000"/>
          <w:sz w:val="22"/>
          <w:szCs w:val="22"/>
        </w:rPr>
        <w:t xml:space="preserve">multi-family </w:t>
      </w:r>
      <w:r w:rsidR="00362CF8" w:rsidRPr="006E2336">
        <w:rPr>
          <w:color w:val="000000"/>
          <w:sz w:val="22"/>
          <w:szCs w:val="22"/>
        </w:rPr>
        <w:t xml:space="preserve">residential </w:t>
      </w:r>
      <w:r w:rsidR="00DB419A" w:rsidRPr="00DB419A">
        <w:rPr>
          <w:color w:val="000000"/>
          <w:sz w:val="22"/>
          <w:szCs w:val="22"/>
        </w:rPr>
        <w:t xml:space="preserve">condominium or </w:t>
      </w:r>
      <w:r w:rsidR="00362CF8" w:rsidRPr="006E2336">
        <w:rPr>
          <w:color w:val="000000"/>
          <w:sz w:val="22"/>
          <w:szCs w:val="22"/>
        </w:rPr>
        <w:t>construction industry</w:t>
      </w:r>
      <w:r w:rsidR="00DB419A" w:rsidRPr="00DB419A">
        <w:rPr>
          <w:color w:val="000000"/>
          <w:sz w:val="22"/>
          <w:szCs w:val="22"/>
        </w:rPr>
        <w:t>, as applicable depending on the issues involved in the Dispute, unless the claim exceeds one million U.S. dollars (US $1,000,000.00), in which case there shall be a panel of three arbitrators.  The arbitrator(s) shall be agreed by the parties within thirty (30) days after the dispute has been submitted to arbitration, or if the parties do not agree within such time period, then AAA shall choose such arbitrator in accordance with the AAA Rules</w:t>
      </w:r>
      <w:r w:rsidR="00362CF8" w:rsidRPr="006E2336">
        <w:rPr>
          <w:color w:val="000000"/>
          <w:sz w:val="22"/>
          <w:szCs w:val="22"/>
        </w:rPr>
        <w:t>.  The arbitrator shall have the right to order any remedy available at law or in equity</w:t>
      </w:r>
      <w:r w:rsidR="00DC1FE1" w:rsidRPr="006E2336">
        <w:rPr>
          <w:color w:val="000000"/>
          <w:sz w:val="22"/>
          <w:szCs w:val="22"/>
        </w:rPr>
        <w:t xml:space="preserve"> to the extent authorized under this Agreement</w:t>
      </w:r>
      <w:r w:rsidR="00362CF8" w:rsidRPr="006E2336">
        <w:rPr>
          <w:color w:val="000000"/>
          <w:sz w:val="22"/>
          <w:szCs w:val="22"/>
        </w:rPr>
        <w:t>, including, without limitation, the right to order specific performance; provided, however, in no event shall such award include</w:t>
      </w:r>
      <w:r w:rsidR="00DC1FE1" w:rsidRPr="006E2336">
        <w:rPr>
          <w:color w:val="000000"/>
          <w:sz w:val="22"/>
          <w:szCs w:val="22"/>
        </w:rPr>
        <w:t xml:space="preserve"> incidental,</w:t>
      </w:r>
      <w:r w:rsidR="00362CF8" w:rsidRPr="006E2336">
        <w:rPr>
          <w:color w:val="000000"/>
          <w:sz w:val="22"/>
          <w:szCs w:val="22"/>
        </w:rPr>
        <w:t xml:space="preserve"> special, punitive, </w:t>
      </w:r>
      <w:r w:rsidR="00DB419A">
        <w:rPr>
          <w:color w:val="000000"/>
          <w:sz w:val="22"/>
          <w:szCs w:val="22"/>
        </w:rPr>
        <w:t xml:space="preserve">exemplary, </w:t>
      </w:r>
      <w:r w:rsidR="00362CF8" w:rsidRPr="006E2336">
        <w:rPr>
          <w:color w:val="000000"/>
          <w:sz w:val="22"/>
          <w:szCs w:val="22"/>
        </w:rPr>
        <w:t xml:space="preserve">or treble damages or damages for emotional or mental distress.   The award rendered or decision made by the arbitrator shall be final and binding upon both parties, and may be entered in any court of competent jurisdiction.  In arriving at its decision, the arbitrator shall consider the pertinent facts and circumstances and shall be governed by the terms and conditions of this Agreement or if those terms and conditions need to be interpreted or a solution is not found within the terms of this Agreement, the arbitrator shall apply the law of South Carolina, without regard to its conflicts of laws rules.  </w:t>
      </w:r>
      <w:r w:rsidR="00B4421F" w:rsidRPr="006E2336">
        <w:rPr>
          <w:color w:val="000000"/>
          <w:sz w:val="22"/>
          <w:szCs w:val="22"/>
        </w:rPr>
        <w:t xml:space="preserve">Each party shall be responsible for its own attorneys’ fees.  </w:t>
      </w:r>
      <w:r w:rsidR="00362CF8" w:rsidRPr="006E2336">
        <w:rPr>
          <w:color w:val="000000"/>
          <w:sz w:val="22"/>
          <w:szCs w:val="22"/>
        </w:rPr>
        <w:t>All</w:t>
      </w:r>
      <w:r w:rsidR="00B4421F" w:rsidRPr="006E2336">
        <w:rPr>
          <w:color w:val="000000"/>
          <w:sz w:val="22"/>
          <w:szCs w:val="22"/>
        </w:rPr>
        <w:t xml:space="preserve"> other</w:t>
      </w:r>
      <w:r w:rsidR="00362CF8" w:rsidRPr="006E2336">
        <w:rPr>
          <w:color w:val="000000"/>
          <w:sz w:val="22"/>
          <w:szCs w:val="22"/>
        </w:rPr>
        <w:t xml:space="preserve"> </w:t>
      </w:r>
      <w:r w:rsidR="003D5861">
        <w:rPr>
          <w:color w:val="000000"/>
          <w:sz w:val="22"/>
          <w:szCs w:val="22"/>
        </w:rPr>
        <w:t xml:space="preserve">arbitration </w:t>
      </w:r>
      <w:r w:rsidR="00362CF8" w:rsidRPr="006E2336">
        <w:rPr>
          <w:color w:val="000000"/>
          <w:sz w:val="22"/>
          <w:szCs w:val="22"/>
        </w:rPr>
        <w:t xml:space="preserve">costs, including fees for arbitrator’s time and rental of arbitration facilities, </w:t>
      </w:r>
      <w:r w:rsidR="00362CF8" w:rsidRPr="006E2336">
        <w:rPr>
          <w:color w:val="000000"/>
          <w:spacing w:val="2"/>
          <w:sz w:val="22"/>
          <w:szCs w:val="22"/>
        </w:rPr>
        <w:t>shall be allocated among the parties in the award according to the sou</w:t>
      </w:r>
      <w:r w:rsidR="00B4421F" w:rsidRPr="006E2336">
        <w:rPr>
          <w:color w:val="000000"/>
          <w:spacing w:val="2"/>
          <w:sz w:val="22"/>
          <w:szCs w:val="22"/>
        </w:rPr>
        <w:t>nd discretion of the arbitrator</w:t>
      </w:r>
      <w:r w:rsidR="00362CF8" w:rsidRPr="006E2336">
        <w:rPr>
          <w:color w:val="000000"/>
          <w:spacing w:val="2"/>
          <w:sz w:val="22"/>
          <w:szCs w:val="22"/>
        </w:rPr>
        <w:t>.  In determining the allocation of the fees and expenses of the parties, the arbitrator may review the settlement offers of the parties.</w:t>
      </w:r>
    </w:p>
    <w:p w:rsidR="00362CF8" w:rsidRPr="006E2336" w:rsidRDefault="00B4421F" w:rsidP="00362CF8">
      <w:pPr>
        <w:autoSpaceDE w:val="0"/>
        <w:autoSpaceDN w:val="0"/>
        <w:adjustRightInd w:val="0"/>
        <w:spacing w:after="240"/>
        <w:jc w:val="both"/>
        <w:rPr>
          <w:color w:val="000000"/>
          <w:sz w:val="22"/>
          <w:szCs w:val="22"/>
        </w:rPr>
      </w:pPr>
      <w:r w:rsidRPr="006E2336">
        <w:rPr>
          <w:color w:val="000000"/>
          <w:sz w:val="22"/>
          <w:szCs w:val="22"/>
        </w:rPr>
        <w:t>Except as otherwise required by law, n</w:t>
      </w:r>
      <w:r w:rsidR="00362CF8" w:rsidRPr="006E2336">
        <w:rPr>
          <w:color w:val="000000"/>
          <w:sz w:val="22"/>
          <w:szCs w:val="22"/>
        </w:rPr>
        <w:t xml:space="preserve">either </w:t>
      </w:r>
      <w:r w:rsidR="00FC5271">
        <w:rPr>
          <w:color w:val="000000"/>
          <w:sz w:val="22"/>
          <w:szCs w:val="22"/>
        </w:rPr>
        <w:t xml:space="preserve">of </w:t>
      </w:r>
      <w:r w:rsidR="00362CF8" w:rsidRPr="006E2336">
        <w:rPr>
          <w:color w:val="000000"/>
          <w:sz w:val="22"/>
          <w:szCs w:val="22"/>
        </w:rPr>
        <w:t xml:space="preserve">the parties to this Agreement nor the arbitrator may make any public disclosure of any of the following: (i) the existence of any controversy, dispute or claim arising out of </w:t>
      </w:r>
      <w:r w:rsidR="00FC5271">
        <w:rPr>
          <w:color w:val="000000"/>
          <w:sz w:val="22"/>
          <w:szCs w:val="22"/>
        </w:rPr>
        <w:t xml:space="preserve">or related to </w:t>
      </w:r>
      <w:r w:rsidR="00362CF8" w:rsidRPr="006E2336">
        <w:rPr>
          <w:color w:val="000000"/>
          <w:sz w:val="22"/>
          <w:szCs w:val="22"/>
        </w:rPr>
        <w:t>this Agreement or the breach or alleged breach of this Agreement</w:t>
      </w:r>
      <w:r w:rsidR="00DB419A">
        <w:rPr>
          <w:color w:val="000000"/>
          <w:sz w:val="22"/>
          <w:szCs w:val="22"/>
        </w:rPr>
        <w:t xml:space="preserve"> or the Project</w:t>
      </w:r>
      <w:r w:rsidR="00362CF8" w:rsidRPr="006E2336">
        <w:rPr>
          <w:color w:val="000000"/>
          <w:sz w:val="22"/>
          <w:szCs w:val="22"/>
        </w:rPr>
        <w:t xml:space="preserve">; (ii) the existence of an arbitration proceeding under this Agreement; or (iii) the results of any arbitration proceeding under this Agreement; provided, however, the filing of a civil action in a Circuit Court of Charleston County, South Carolina, confirming an arbitration award pursuant to this </w:t>
      </w:r>
      <w:r w:rsidR="00362CF8" w:rsidRPr="006E2336">
        <w:rPr>
          <w:bCs/>
          <w:color w:val="000000"/>
          <w:sz w:val="22"/>
          <w:szCs w:val="22"/>
        </w:rPr>
        <w:t>Section 1</w:t>
      </w:r>
      <w:r w:rsidR="006C0FD4">
        <w:rPr>
          <w:bCs/>
          <w:color w:val="000000"/>
          <w:sz w:val="22"/>
          <w:szCs w:val="22"/>
        </w:rPr>
        <w:t>6</w:t>
      </w:r>
      <w:r w:rsidR="00362CF8" w:rsidRPr="006E2336">
        <w:rPr>
          <w:color w:val="000000"/>
          <w:sz w:val="22"/>
          <w:szCs w:val="22"/>
        </w:rPr>
        <w:t xml:space="preserve"> shall not be deemed a violation of this confidentiality provision.  The terms of this </w:t>
      </w:r>
      <w:r w:rsidR="00362CF8" w:rsidRPr="006E2336">
        <w:rPr>
          <w:bCs/>
          <w:color w:val="000000"/>
          <w:sz w:val="22"/>
          <w:szCs w:val="22"/>
        </w:rPr>
        <w:t>Section 1</w:t>
      </w:r>
      <w:r w:rsidR="006C0FD4">
        <w:rPr>
          <w:bCs/>
          <w:color w:val="000000"/>
          <w:sz w:val="22"/>
          <w:szCs w:val="22"/>
        </w:rPr>
        <w:t>6</w:t>
      </w:r>
      <w:r w:rsidR="002F7C1B">
        <w:rPr>
          <w:color w:val="000000"/>
          <w:sz w:val="22"/>
          <w:szCs w:val="22"/>
        </w:rPr>
        <w:t xml:space="preserve"> shall survive the Closing or termination of this Agreement.</w:t>
      </w:r>
    </w:p>
    <w:p w:rsidR="00FD56AC" w:rsidRPr="006E2336" w:rsidRDefault="00362CF8" w:rsidP="00CD04A3">
      <w:pPr>
        <w:autoSpaceDE w:val="0"/>
        <w:autoSpaceDN w:val="0"/>
        <w:adjustRightInd w:val="0"/>
        <w:spacing w:after="240"/>
        <w:jc w:val="both"/>
        <w:rPr>
          <w:color w:val="000000"/>
          <w:spacing w:val="4"/>
          <w:sz w:val="22"/>
          <w:szCs w:val="22"/>
        </w:rPr>
      </w:pPr>
      <w:r w:rsidRPr="006E2336">
        <w:rPr>
          <w:color w:val="000000"/>
          <w:sz w:val="22"/>
          <w:szCs w:val="22"/>
        </w:rPr>
        <w:t>Because this Agreement provides for binding arbitration, t</w:t>
      </w:r>
      <w:r w:rsidRPr="006E2336">
        <w:rPr>
          <w:color w:val="000000"/>
          <w:spacing w:val="4"/>
          <w:sz w:val="22"/>
          <w:szCs w:val="22"/>
        </w:rPr>
        <w:t>he parties agree to refrain from commencing any action at law or in equity pursuant to a default by either party under the terms of this Agreement</w:t>
      </w:r>
      <w:r w:rsidR="00DB419A">
        <w:rPr>
          <w:color w:val="000000"/>
          <w:spacing w:val="4"/>
          <w:sz w:val="22"/>
          <w:szCs w:val="22"/>
        </w:rPr>
        <w:t xml:space="preserve"> or otherwise with respect to a Dispute</w:t>
      </w:r>
      <w:r w:rsidRPr="006E2336">
        <w:rPr>
          <w:color w:val="000000"/>
          <w:spacing w:val="4"/>
          <w:sz w:val="22"/>
          <w:szCs w:val="22"/>
        </w:rPr>
        <w:t>, including, but not limited to, the commencement of an action for specific performance and the filing of a notice of lis pendens. If either party maintains such an action at law or in equity, including the filing of a notice of lis pendens, the other party shall be entitled to petition the presiding judge of the Circuit Court of Cha</w:t>
      </w:r>
      <w:r w:rsidR="00B4421F" w:rsidRPr="006E2336">
        <w:rPr>
          <w:color w:val="000000"/>
          <w:spacing w:val="4"/>
          <w:sz w:val="22"/>
          <w:szCs w:val="22"/>
        </w:rPr>
        <w:t xml:space="preserve">rleston County, South Carolina </w:t>
      </w:r>
      <w:r w:rsidRPr="006E2336">
        <w:rPr>
          <w:color w:val="000000"/>
          <w:spacing w:val="4"/>
          <w:sz w:val="22"/>
          <w:szCs w:val="22"/>
        </w:rPr>
        <w:t>for and obtain an immediate order dismissing the action, and/or rem</w:t>
      </w:r>
      <w:r w:rsidR="00CD04A3" w:rsidRPr="006E2336">
        <w:rPr>
          <w:color w:val="000000"/>
          <w:spacing w:val="4"/>
          <w:sz w:val="22"/>
          <w:szCs w:val="22"/>
        </w:rPr>
        <w:t>oving the lis pendens of record.</w:t>
      </w:r>
    </w:p>
    <w:p w:rsidR="00FD56AC" w:rsidRPr="006E2336" w:rsidRDefault="00FD56AC" w:rsidP="00FD56AC">
      <w:pPr>
        <w:jc w:val="both"/>
        <w:rPr>
          <w:sz w:val="22"/>
          <w:szCs w:val="22"/>
        </w:rPr>
      </w:pPr>
      <w:r w:rsidRPr="006E2336">
        <w:rPr>
          <w:sz w:val="22"/>
          <w:szCs w:val="22"/>
        </w:rPr>
        <w:t xml:space="preserve">In any arbitration proceeding conducted pursuant hereto, the parties may exchange written discovery and depositions may be taken as allowed by the arbitrator, who shall reasonably limit the number and duration of said depositions in order to avoid excessive expense and delay.  </w:t>
      </w:r>
      <w:r w:rsidR="003D5861">
        <w:rPr>
          <w:sz w:val="22"/>
          <w:szCs w:val="22"/>
        </w:rPr>
        <w:t>The parties shall exchange witness lists at least forty-five (45) days prior to the arbitration hearing and shall exchange exhibits and</w:t>
      </w:r>
      <w:r w:rsidRPr="006E2336">
        <w:rPr>
          <w:sz w:val="22"/>
          <w:szCs w:val="22"/>
        </w:rPr>
        <w:t xml:space="preserve"> lists</w:t>
      </w:r>
      <w:r w:rsidR="003D5861">
        <w:rPr>
          <w:sz w:val="22"/>
          <w:szCs w:val="22"/>
        </w:rPr>
        <w:t xml:space="preserve"> of those witnesses who will testify at the arbitration hearing</w:t>
      </w:r>
      <w:r w:rsidRPr="006E2336">
        <w:rPr>
          <w:sz w:val="22"/>
          <w:szCs w:val="22"/>
        </w:rPr>
        <w:t xml:space="preserve"> at </w:t>
      </w:r>
      <w:r w:rsidR="003D5861">
        <w:rPr>
          <w:sz w:val="22"/>
          <w:szCs w:val="22"/>
        </w:rPr>
        <w:t>least ten (10) days prior to such</w:t>
      </w:r>
      <w:r w:rsidRPr="006E2336">
        <w:rPr>
          <w:sz w:val="22"/>
          <w:szCs w:val="22"/>
        </w:rPr>
        <w:t xml:space="preserve"> hearing.</w:t>
      </w:r>
    </w:p>
    <w:p w:rsidR="00FD56AC" w:rsidRPr="006E2336" w:rsidRDefault="00FD56AC" w:rsidP="00FD56AC">
      <w:pPr>
        <w:jc w:val="both"/>
        <w:rPr>
          <w:sz w:val="22"/>
          <w:szCs w:val="22"/>
        </w:rPr>
      </w:pPr>
    </w:p>
    <w:p w:rsidR="00FD56AC" w:rsidRDefault="00FD56AC" w:rsidP="00FD56AC">
      <w:pPr>
        <w:jc w:val="both"/>
        <w:rPr>
          <w:sz w:val="22"/>
          <w:szCs w:val="22"/>
        </w:rPr>
      </w:pPr>
      <w:r w:rsidRPr="006E2336">
        <w:rPr>
          <w:sz w:val="22"/>
          <w:szCs w:val="22"/>
        </w:rPr>
        <w:t>The written decision of the arbitrator may be confirmed and enforced in any court of competent jurisdiction.</w:t>
      </w:r>
      <w:r w:rsidR="0041599D" w:rsidRPr="006E2336">
        <w:rPr>
          <w:sz w:val="22"/>
          <w:szCs w:val="22"/>
        </w:rPr>
        <w:t xml:space="preserve">  </w:t>
      </w:r>
    </w:p>
    <w:p w:rsidR="0013047E" w:rsidRDefault="0013047E" w:rsidP="00FD56AC">
      <w:pPr>
        <w:jc w:val="both"/>
        <w:rPr>
          <w:sz w:val="22"/>
          <w:szCs w:val="22"/>
        </w:rPr>
      </w:pPr>
    </w:p>
    <w:p w:rsidR="0013047E" w:rsidRDefault="0013047E" w:rsidP="00FD56AC">
      <w:pPr>
        <w:jc w:val="both"/>
        <w:rPr>
          <w:sz w:val="22"/>
          <w:szCs w:val="22"/>
        </w:rPr>
      </w:pPr>
      <w:r w:rsidRPr="0013047E">
        <w:rPr>
          <w:sz w:val="22"/>
          <w:szCs w:val="22"/>
        </w:rPr>
        <w:lastRenderedPageBreak/>
        <w:t>All known claims, disputes, demands, actions, and causes of action shall be asserted in a single arbitration proceeding, and all persons and entities which are subject to this arbitration provision</w:t>
      </w:r>
      <w:r>
        <w:rPr>
          <w:sz w:val="22"/>
          <w:szCs w:val="22"/>
        </w:rPr>
        <w:t xml:space="preserve"> or subject to the arbitration provisions under the Master Deed</w:t>
      </w:r>
      <w:r w:rsidRPr="0013047E">
        <w:rPr>
          <w:sz w:val="22"/>
          <w:szCs w:val="22"/>
        </w:rPr>
        <w:t xml:space="preserve"> may be joined in said proceeding so that all issues may be resolved in one forum.</w:t>
      </w:r>
    </w:p>
    <w:p w:rsidR="00CE2CE7" w:rsidRDefault="00CE2CE7" w:rsidP="00FD56AC">
      <w:pPr>
        <w:jc w:val="both"/>
        <w:rPr>
          <w:sz w:val="22"/>
          <w:szCs w:val="22"/>
        </w:rPr>
      </w:pPr>
    </w:p>
    <w:p w:rsidR="00CE2CE7" w:rsidRPr="006E2336" w:rsidRDefault="00CE2CE7" w:rsidP="00FD56AC">
      <w:pPr>
        <w:jc w:val="both"/>
        <w:rPr>
          <w:sz w:val="22"/>
          <w:szCs w:val="22"/>
        </w:rPr>
      </w:pPr>
      <w:r w:rsidRPr="00CE2CE7">
        <w:rPr>
          <w:sz w:val="22"/>
          <w:szCs w:val="22"/>
        </w:rPr>
        <w:t>The arbitrator shall issue a written decision identifying with specificity each claim or cause of action asserted in and resolved by the arbitration, including claims for injunctive relief.  The principles of res judicata and collateral estoppel shall be applicable to any arbitration award.</w:t>
      </w:r>
    </w:p>
    <w:p w:rsidR="0019374E" w:rsidRPr="006E2336" w:rsidRDefault="0019374E" w:rsidP="00FD56AC">
      <w:pPr>
        <w:jc w:val="both"/>
        <w:rPr>
          <w:sz w:val="22"/>
          <w:szCs w:val="22"/>
        </w:rPr>
      </w:pPr>
    </w:p>
    <w:p w:rsidR="00C97B7A" w:rsidRDefault="00563F2B" w:rsidP="00FD56AC">
      <w:pPr>
        <w:jc w:val="both"/>
        <w:rPr>
          <w:sz w:val="22"/>
          <w:szCs w:val="22"/>
        </w:rPr>
      </w:pPr>
      <w:r w:rsidRPr="006E2336">
        <w:rPr>
          <w:b/>
          <w:sz w:val="22"/>
          <w:szCs w:val="22"/>
        </w:rPr>
        <w:t>IN THE EVENT THAT THIS ARBITRATION PROVISION IS DEEMED INVALID OR UNENFORCEABLE BY A COURT</w:t>
      </w:r>
      <w:r w:rsidR="00BA643B" w:rsidRPr="006E2336">
        <w:rPr>
          <w:b/>
          <w:sz w:val="22"/>
          <w:szCs w:val="22"/>
        </w:rPr>
        <w:t xml:space="preserve"> OF COMPETENT JURISDICTION, THE PARTIES, AND THEIR </w:t>
      </w:r>
      <w:r w:rsidRPr="006E2336">
        <w:rPr>
          <w:b/>
          <w:sz w:val="22"/>
          <w:szCs w:val="22"/>
        </w:rPr>
        <w:t xml:space="preserve">HEIRS, SUCCESSORS, </w:t>
      </w:r>
      <w:r w:rsidR="00BA643B" w:rsidRPr="006E2336">
        <w:rPr>
          <w:b/>
          <w:sz w:val="22"/>
          <w:szCs w:val="22"/>
        </w:rPr>
        <w:t>AND/</w:t>
      </w:r>
      <w:r w:rsidRPr="006E2336">
        <w:rPr>
          <w:b/>
          <w:sz w:val="22"/>
          <w:szCs w:val="22"/>
        </w:rPr>
        <w:t>OR ASSIGNS HEREBY AGREE THAT ANY AND ALL DISPUTES, CLAIMS, DEMANDS, AND CAUSES OF ACTION SHALL BE TRIED NON-JURY, AND THEY EXPRESSLY WAIVE ALL RESORT TO TRIAL-BY-JURY OF ANY AND ALL ISSUES OTHERWISE SO TRIABLE.</w:t>
      </w:r>
    </w:p>
    <w:p w:rsidR="00CE2CE7" w:rsidRDefault="00CE2CE7" w:rsidP="00FD56AC">
      <w:pPr>
        <w:jc w:val="both"/>
        <w:rPr>
          <w:sz w:val="22"/>
          <w:szCs w:val="22"/>
        </w:rPr>
      </w:pPr>
    </w:p>
    <w:p w:rsidR="00CE2CE7" w:rsidRPr="00CE2CE7" w:rsidRDefault="00CE2CE7" w:rsidP="00FD56AC">
      <w:pPr>
        <w:jc w:val="both"/>
        <w:rPr>
          <w:sz w:val="22"/>
          <w:szCs w:val="22"/>
        </w:rPr>
      </w:pPr>
      <w:r w:rsidRPr="00CE2CE7">
        <w:rPr>
          <w:sz w:val="22"/>
          <w:szCs w:val="22"/>
        </w:rPr>
        <w:t>Prior to and as a precondition to any demand for arbitration, if the Dispute cannot be settled through direct discussions, the parties shall endeavor to resolve the Dispute between themselves, as well as between the parties and any other related contractor, architect, engineer, or construction or design professional, by participating in a mediation before a mediator mutually agreed upon by the parties.</w:t>
      </w:r>
    </w:p>
    <w:p w:rsidR="00FD56AC" w:rsidRPr="00CE2CE7" w:rsidRDefault="00FD56AC" w:rsidP="00FD56AC">
      <w:pPr>
        <w:jc w:val="both"/>
        <w:rPr>
          <w:sz w:val="22"/>
          <w:szCs w:val="22"/>
        </w:rPr>
      </w:pPr>
    </w:p>
    <w:p w:rsidR="001D6597" w:rsidRPr="006E2336" w:rsidRDefault="009E5C1D" w:rsidP="00FD56AC">
      <w:pPr>
        <w:jc w:val="both"/>
        <w:rPr>
          <w:b/>
          <w:sz w:val="22"/>
          <w:szCs w:val="22"/>
        </w:rPr>
      </w:pPr>
      <w:r w:rsidRPr="006E2336">
        <w:rPr>
          <w:sz w:val="22"/>
          <w:szCs w:val="22"/>
        </w:rPr>
        <w:tab/>
      </w:r>
      <w:r w:rsidR="00B702E6" w:rsidRPr="006E2336">
        <w:rPr>
          <w:b/>
          <w:sz w:val="22"/>
          <w:szCs w:val="22"/>
        </w:rPr>
        <w:t>Buyer</w:t>
      </w:r>
      <w:r w:rsidR="00FD56AC" w:rsidRPr="006E2336">
        <w:rPr>
          <w:b/>
          <w:sz w:val="22"/>
          <w:szCs w:val="22"/>
        </w:rPr>
        <w:t xml:space="preserve"> specifically understands and agrees that these provisions relate</w:t>
      </w:r>
      <w:r w:rsidR="00D04F2D">
        <w:rPr>
          <w:b/>
          <w:sz w:val="22"/>
          <w:szCs w:val="22"/>
        </w:rPr>
        <w:t>d to arbitration shall survive Closing or the termination of this Agreement.</w:t>
      </w:r>
      <w:r w:rsidR="00FE7AB7">
        <w:rPr>
          <w:b/>
          <w:sz w:val="22"/>
          <w:szCs w:val="22"/>
        </w:rPr>
        <w:t xml:space="preserve"> </w:t>
      </w:r>
    </w:p>
    <w:p w:rsidR="001033C9" w:rsidRPr="006E2336" w:rsidRDefault="001033C9" w:rsidP="00B50A2C">
      <w:pPr>
        <w:jc w:val="both"/>
        <w:rPr>
          <w:sz w:val="22"/>
          <w:szCs w:val="22"/>
        </w:rPr>
      </w:pPr>
    </w:p>
    <w:p w:rsidR="00082223" w:rsidRPr="006E2336" w:rsidRDefault="00F34AB2" w:rsidP="001B360C">
      <w:pPr>
        <w:ind w:firstLine="720"/>
        <w:jc w:val="both"/>
        <w:rPr>
          <w:sz w:val="22"/>
          <w:szCs w:val="22"/>
        </w:rPr>
      </w:pPr>
      <w:r>
        <w:rPr>
          <w:sz w:val="22"/>
          <w:szCs w:val="22"/>
        </w:rPr>
        <w:t>17</w:t>
      </w:r>
      <w:r w:rsidR="00082223" w:rsidRPr="006E2336">
        <w:rPr>
          <w:sz w:val="22"/>
          <w:szCs w:val="22"/>
        </w:rPr>
        <w:t>.</w:t>
      </w:r>
      <w:r w:rsidR="00082223" w:rsidRPr="006E2336">
        <w:rPr>
          <w:sz w:val="22"/>
          <w:szCs w:val="22"/>
        </w:rPr>
        <w:tab/>
      </w:r>
      <w:r w:rsidR="00082223" w:rsidRPr="006E2336">
        <w:rPr>
          <w:b/>
          <w:sz w:val="22"/>
          <w:szCs w:val="22"/>
          <w:u w:val="single"/>
        </w:rPr>
        <w:t>UNIT COMPLETION</w:t>
      </w:r>
      <w:r w:rsidR="00872360">
        <w:rPr>
          <w:b/>
          <w:sz w:val="22"/>
          <w:szCs w:val="22"/>
          <w:u w:val="single"/>
        </w:rPr>
        <w:t>; INSULATION; HOLD HARMLESS</w:t>
      </w:r>
      <w:r w:rsidR="00082223" w:rsidRPr="006E2336">
        <w:rPr>
          <w:sz w:val="22"/>
          <w:szCs w:val="22"/>
        </w:rPr>
        <w:t>.</w:t>
      </w:r>
    </w:p>
    <w:p w:rsidR="00082223" w:rsidRPr="006E2336" w:rsidRDefault="009437E5" w:rsidP="009437E5">
      <w:pPr>
        <w:tabs>
          <w:tab w:val="left" w:pos="7998"/>
        </w:tabs>
        <w:jc w:val="both"/>
        <w:rPr>
          <w:sz w:val="22"/>
          <w:szCs w:val="22"/>
        </w:rPr>
      </w:pPr>
      <w:r w:rsidRPr="006E2336">
        <w:rPr>
          <w:sz w:val="22"/>
          <w:szCs w:val="22"/>
        </w:rPr>
        <w:tab/>
      </w:r>
    </w:p>
    <w:p w:rsidR="00082223" w:rsidRPr="006E2336" w:rsidRDefault="001D6597" w:rsidP="00B50A2C">
      <w:pPr>
        <w:jc w:val="both"/>
        <w:rPr>
          <w:sz w:val="22"/>
          <w:szCs w:val="22"/>
        </w:rPr>
      </w:pPr>
      <w:r w:rsidRPr="006E2336">
        <w:rPr>
          <w:sz w:val="22"/>
          <w:szCs w:val="22"/>
        </w:rPr>
        <w:tab/>
        <w:t>(a)</w:t>
      </w:r>
      <w:r w:rsidRPr="006E2336">
        <w:rPr>
          <w:sz w:val="22"/>
          <w:szCs w:val="22"/>
        </w:rPr>
        <w:tab/>
      </w:r>
      <w:r w:rsidR="009A4154" w:rsidRPr="006E2336">
        <w:rPr>
          <w:sz w:val="22"/>
          <w:szCs w:val="22"/>
          <w:u w:val="single"/>
        </w:rPr>
        <w:t>Construction of the Unit</w:t>
      </w:r>
      <w:r w:rsidR="009A4154" w:rsidRPr="006E2336">
        <w:rPr>
          <w:sz w:val="22"/>
          <w:szCs w:val="22"/>
        </w:rPr>
        <w:t>. Except</w:t>
      </w:r>
      <w:r w:rsidR="00971A8E" w:rsidRPr="006E2336">
        <w:rPr>
          <w:sz w:val="22"/>
          <w:szCs w:val="22"/>
        </w:rPr>
        <w:t xml:space="preserve"> as provided in Section 4</w:t>
      </w:r>
      <w:r w:rsidR="008028BF" w:rsidRPr="006E2336">
        <w:rPr>
          <w:sz w:val="22"/>
          <w:szCs w:val="22"/>
        </w:rPr>
        <w:t>(b)</w:t>
      </w:r>
      <w:r w:rsidR="00971A8E" w:rsidRPr="006E2336">
        <w:rPr>
          <w:sz w:val="22"/>
          <w:szCs w:val="22"/>
        </w:rPr>
        <w:t xml:space="preserve"> of this Agreement and except</w:t>
      </w:r>
      <w:r w:rsidR="009A4154" w:rsidRPr="006E2336">
        <w:rPr>
          <w:sz w:val="22"/>
          <w:szCs w:val="22"/>
        </w:rPr>
        <w:t xml:space="preserve"> for</w:t>
      </w:r>
      <w:r w:rsidR="009437E5" w:rsidRPr="006E2336">
        <w:rPr>
          <w:sz w:val="22"/>
          <w:szCs w:val="22"/>
        </w:rPr>
        <w:t xml:space="preserve"> Change Orders</w:t>
      </w:r>
      <w:r w:rsidR="009A4154" w:rsidRPr="006E2336">
        <w:rPr>
          <w:sz w:val="22"/>
          <w:szCs w:val="22"/>
        </w:rPr>
        <w:t xml:space="preserve"> that</w:t>
      </w:r>
      <w:r w:rsidR="00D709F2">
        <w:rPr>
          <w:sz w:val="22"/>
          <w:szCs w:val="22"/>
        </w:rPr>
        <w:t xml:space="preserve"> have been agreed upon by </w:t>
      </w:r>
      <w:r w:rsidR="009437E5" w:rsidRPr="006E2336">
        <w:rPr>
          <w:sz w:val="22"/>
          <w:szCs w:val="22"/>
        </w:rPr>
        <w:t>Buyer</w:t>
      </w:r>
      <w:r w:rsidR="00D709F2">
        <w:rPr>
          <w:sz w:val="22"/>
          <w:szCs w:val="22"/>
        </w:rPr>
        <w:t xml:space="preserve"> and Seller’s Contractor and which have been approved by Seller</w:t>
      </w:r>
      <w:r w:rsidR="00BF4A7D">
        <w:rPr>
          <w:sz w:val="22"/>
          <w:szCs w:val="22"/>
        </w:rPr>
        <w:t>, the cost of which shall be</w:t>
      </w:r>
      <w:r w:rsidR="009437E5" w:rsidRPr="006E2336">
        <w:rPr>
          <w:sz w:val="22"/>
          <w:szCs w:val="22"/>
        </w:rPr>
        <w:t xml:space="preserve"> paid</w:t>
      </w:r>
      <w:r w:rsidR="009A4154" w:rsidRPr="006E2336">
        <w:rPr>
          <w:sz w:val="22"/>
          <w:szCs w:val="22"/>
        </w:rPr>
        <w:t xml:space="preserve"> by Buyer</w:t>
      </w:r>
      <w:r w:rsidR="009437E5" w:rsidRPr="006E2336">
        <w:rPr>
          <w:sz w:val="22"/>
          <w:szCs w:val="22"/>
        </w:rPr>
        <w:t xml:space="preserve"> in accordance with the provisions of Section </w:t>
      </w:r>
      <w:r w:rsidR="008028BF" w:rsidRPr="006E2336">
        <w:rPr>
          <w:sz w:val="22"/>
          <w:szCs w:val="22"/>
        </w:rPr>
        <w:t>5</w:t>
      </w:r>
      <w:r w:rsidR="008028BF" w:rsidRPr="006E2336">
        <w:rPr>
          <w:b/>
          <w:i/>
          <w:sz w:val="22"/>
          <w:szCs w:val="22"/>
        </w:rPr>
        <w:t xml:space="preserve"> </w:t>
      </w:r>
      <w:r w:rsidR="009A4154" w:rsidRPr="006E2336">
        <w:rPr>
          <w:sz w:val="22"/>
          <w:szCs w:val="22"/>
        </w:rPr>
        <w:t xml:space="preserve">hereof, </w:t>
      </w:r>
      <w:r w:rsidRPr="006E2336">
        <w:rPr>
          <w:sz w:val="22"/>
          <w:szCs w:val="22"/>
        </w:rPr>
        <w:t>the Unit shall be constructed substantially in conformance with the</w:t>
      </w:r>
      <w:r w:rsidR="009A4154" w:rsidRPr="006E2336">
        <w:rPr>
          <w:sz w:val="22"/>
          <w:szCs w:val="22"/>
        </w:rPr>
        <w:t xml:space="preserve"> </w:t>
      </w:r>
      <w:r w:rsidR="00BF46D5" w:rsidRPr="006E2336">
        <w:rPr>
          <w:sz w:val="22"/>
          <w:szCs w:val="22"/>
        </w:rPr>
        <w:t>Conceptual Unit Plan</w:t>
      </w:r>
      <w:r w:rsidR="009A4154" w:rsidRPr="006E2336">
        <w:rPr>
          <w:sz w:val="22"/>
          <w:szCs w:val="22"/>
        </w:rPr>
        <w:t>, the Outline Specifications, and the no-cost options selected by Buyer in accordance with the provisions of Section 4(c) of this Agreement.</w:t>
      </w:r>
      <w:r w:rsidR="00971A8E" w:rsidRPr="006E2336">
        <w:rPr>
          <w:sz w:val="22"/>
          <w:szCs w:val="22"/>
        </w:rPr>
        <w:t xml:space="preserve"> </w:t>
      </w:r>
      <w:r w:rsidR="00415377" w:rsidRPr="006E2336">
        <w:rPr>
          <w:sz w:val="22"/>
          <w:szCs w:val="22"/>
        </w:rPr>
        <w:t xml:space="preserve"> Buyer understands and agrees that materials used in construction and completion of the Unit may vary somewhat from any samples provided, and that such variations are inherent in manufacturing and construction and shall not be grounds for any refusal by Buyer to accept the Unit or decrease the Purchase Price.</w:t>
      </w:r>
    </w:p>
    <w:p w:rsidR="001D6597" w:rsidRPr="006E2336" w:rsidRDefault="001D6597" w:rsidP="00B50A2C">
      <w:pPr>
        <w:jc w:val="both"/>
        <w:rPr>
          <w:sz w:val="22"/>
          <w:szCs w:val="22"/>
        </w:rPr>
      </w:pPr>
    </w:p>
    <w:p w:rsidR="00E72DCB" w:rsidRPr="006E2336" w:rsidRDefault="001D6597" w:rsidP="00626C80">
      <w:pPr>
        <w:numPr>
          <w:ilvl w:val="0"/>
          <w:numId w:val="13"/>
        </w:numPr>
        <w:ind w:left="0" w:firstLine="720"/>
        <w:jc w:val="both"/>
        <w:rPr>
          <w:sz w:val="22"/>
          <w:szCs w:val="22"/>
        </w:rPr>
      </w:pPr>
      <w:r w:rsidRPr="006E2336">
        <w:rPr>
          <w:sz w:val="22"/>
          <w:szCs w:val="22"/>
          <w:u w:val="single"/>
        </w:rPr>
        <w:t>Insulation</w:t>
      </w:r>
      <w:r w:rsidRPr="006E2336">
        <w:rPr>
          <w:sz w:val="22"/>
          <w:szCs w:val="22"/>
        </w:rPr>
        <w:t xml:space="preserve">. </w:t>
      </w:r>
      <w:r w:rsidR="00E72DCB" w:rsidRPr="006E2336">
        <w:rPr>
          <w:sz w:val="22"/>
          <w:szCs w:val="22"/>
        </w:rPr>
        <w:t>Pursuant to the Federal Trade Commission's Trade Regulation Rule on labeling and advertising of home insulation (16CFR, Part 460), the type, thickness and R-Value of the insulation that will be installed on each part of the Unit are as follows:</w:t>
      </w:r>
    </w:p>
    <w:p w:rsidR="002F677D" w:rsidRPr="006E2336" w:rsidRDefault="002F677D" w:rsidP="002F677D">
      <w:pPr>
        <w:rPr>
          <w:sz w:val="22"/>
          <w:szCs w:val="2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120"/>
        <w:gridCol w:w="3360"/>
      </w:tblGrid>
      <w:tr w:rsidR="002F677D" w:rsidRPr="006E2336" w:rsidTr="002F677D">
        <w:trPr>
          <w:jc w:val="center"/>
        </w:trPr>
        <w:tc>
          <w:tcPr>
            <w:tcW w:w="2880" w:type="dxa"/>
          </w:tcPr>
          <w:p w:rsidR="002F677D" w:rsidRPr="006E2336" w:rsidRDefault="002F677D" w:rsidP="002F677D">
            <w:pPr>
              <w:tabs>
                <w:tab w:val="left" w:pos="-1440"/>
                <w:tab w:val="left" w:pos="-720"/>
              </w:tabs>
              <w:suppressAutoHyphens/>
              <w:autoSpaceDE w:val="0"/>
              <w:autoSpaceDN w:val="0"/>
              <w:adjustRightInd w:val="0"/>
              <w:spacing w:line="240" w:lineRule="atLeast"/>
              <w:jc w:val="both"/>
              <w:rPr>
                <w:b/>
                <w:spacing w:val="-3"/>
                <w:sz w:val="22"/>
                <w:szCs w:val="22"/>
              </w:rPr>
            </w:pPr>
            <w:r w:rsidRPr="006E2336">
              <w:rPr>
                <w:b/>
                <w:spacing w:val="-3"/>
                <w:sz w:val="22"/>
                <w:szCs w:val="22"/>
              </w:rPr>
              <w:t xml:space="preserve">LOCATION </w:t>
            </w:r>
          </w:p>
        </w:tc>
        <w:tc>
          <w:tcPr>
            <w:tcW w:w="3120" w:type="dxa"/>
          </w:tcPr>
          <w:p w:rsidR="002F677D" w:rsidRPr="006E2336" w:rsidRDefault="002F677D" w:rsidP="002F677D">
            <w:pPr>
              <w:tabs>
                <w:tab w:val="left" w:pos="-1440"/>
                <w:tab w:val="left" w:pos="-720"/>
              </w:tabs>
              <w:suppressAutoHyphens/>
              <w:autoSpaceDE w:val="0"/>
              <w:autoSpaceDN w:val="0"/>
              <w:adjustRightInd w:val="0"/>
              <w:spacing w:line="240" w:lineRule="atLeast"/>
              <w:jc w:val="both"/>
              <w:rPr>
                <w:b/>
                <w:spacing w:val="-3"/>
                <w:sz w:val="22"/>
                <w:szCs w:val="22"/>
              </w:rPr>
            </w:pPr>
            <w:r w:rsidRPr="006E2336">
              <w:rPr>
                <w:b/>
                <w:spacing w:val="-3"/>
                <w:sz w:val="22"/>
                <w:szCs w:val="22"/>
              </w:rPr>
              <w:t>TYPE OF INSULATION</w:t>
            </w:r>
          </w:p>
        </w:tc>
        <w:tc>
          <w:tcPr>
            <w:tcW w:w="3360" w:type="dxa"/>
          </w:tcPr>
          <w:p w:rsidR="002F677D" w:rsidRPr="006E2336" w:rsidRDefault="002F677D" w:rsidP="002F677D">
            <w:pPr>
              <w:tabs>
                <w:tab w:val="left" w:pos="-1440"/>
                <w:tab w:val="left" w:pos="-720"/>
              </w:tabs>
              <w:suppressAutoHyphens/>
              <w:autoSpaceDE w:val="0"/>
              <w:autoSpaceDN w:val="0"/>
              <w:adjustRightInd w:val="0"/>
              <w:spacing w:line="240" w:lineRule="atLeast"/>
              <w:jc w:val="both"/>
              <w:rPr>
                <w:b/>
                <w:spacing w:val="-3"/>
                <w:sz w:val="22"/>
                <w:szCs w:val="22"/>
              </w:rPr>
            </w:pPr>
            <w:r w:rsidRPr="006E2336">
              <w:rPr>
                <w:b/>
                <w:spacing w:val="-3"/>
                <w:sz w:val="22"/>
                <w:szCs w:val="22"/>
              </w:rPr>
              <w:t>R-VALUE</w:t>
            </w:r>
          </w:p>
        </w:tc>
      </w:tr>
      <w:tr w:rsidR="002F677D" w:rsidRPr="006E2336" w:rsidTr="002F677D">
        <w:trPr>
          <w:jc w:val="center"/>
        </w:trPr>
        <w:tc>
          <w:tcPr>
            <w:tcW w:w="2880" w:type="dxa"/>
          </w:tcPr>
          <w:p w:rsidR="002F677D" w:rsidRPr="006E2336" w:rsidRDefault="002F677D" w:rsidP="002F677D">
            <w:pPr>
              <w:tabs>
                <w:tab w:val="left" w:pos="-1440"/>
                <w:tab w:val="left" w:pos="-720"/>
              </w:tabs>
              <w:suppressAutoHyphens/>
              <w:autoSpaceDE w:val="0"/>
              <w:autoSpaceDN w:val="0"/>
              <w:adjustRightInd w:val="0"/>
              <w:spacing w:line="240" w:lineRule="atLeast"/>
              <w:jc w:val="both"/>
              <w:rPr>
                <w:spacing w:val="-3"/>
                <w:sz w:val="22"/>
                <w:szCs w:val="22"/>
              </w:rPr>
            </w:pPr>
          </w:p>
        </w:tc>
        <w:tc>
          <w:tcPr>
            <w:tcW w:w="3120" w:type="dxa"/>
          </w:tcPr>
          <w:p w:rsidR="002F677D" w:rsidRPr="006E2336" w:rsidRDefault="002F677D" w:rsidP="002F677D">
            <w:pPr>
              <w:tabs>
                <w:tab w:val="left" w:pos="-1440"/>
                <w:tab w:val="left" w:pos="-720"/>
              </w:tabs>
              <w:suppressAutoHyphens/>
              <w:autoSpaceDE w:val="0"/>
              <w:autoSpaceDN w:val="0"/>
              <w:adjustRightInd w:val="0"/>
              <w:spacing w:line="240" w:lineRule="atLeast"/>
              <w:jc w:val="both"/>
              <w:rPr>
                <w:spacing w:val="-3"/>
                <w:sz w:val="22"/>
                <w:szCs w:val="22"/>
              </w:rPr>
            </w:pPr>
          </w:p>
        </w:tc>
        <w:tc>
          <w:tcPr>
            <w:tcW w:w="3360" w:type="dxa"/>
          </w:tcPr>
          <w:p w:rsidR="002F677D" w:rsidRPr="006E2336" w:rsidRDefault="002F677D" w:rsidP="002F677D">
            <w:pPr>
              <w:tabs>
                <w:tab w:val="left" w:pos="-1440"/>
                <w:tab w:val="left" w:pos="-720"/>
              </w:tabs>
              <w:suppressAutoHyphens/>
              <w:autoSpaceDE w:val="0"/>
              <w:autoSpaceDN w:val="0"/>
              <w:adjustRightInd w:val="0"/>
              <w:spacing w:line="240" w:lineRule="atLeast"/>
              <w:jc w:val="both"/>
              <w:rPr>
                <w:spacing w:val="-3"/>
                <w:sz w:val="22"/>
                <w:szCs w:val="22"/>
              </w:rPr>
            </w:pPr>
          </w:p>
        </w:tc>
      </w:tr>
      <w:tr w:rsidR="002F677D" w:rsidRPr="006E2336" w:rsidTr="002F677D">
        <w:trPr>
          <w:jc w:val="center"/>
        </w:trPr>
        <w:tc>
          <w:tcPr>
            <w:tcW w:w="2880" w:type="dxa"/>
          </w:tcPr>
          <w:p w:rsidR="002F677D" w:rsidRPr="00872360" w:rsidRDefault="007C2CF9"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Roof</w:t>
            </w:r>
          </w:p>
        </w:tc>
        <w:tc>
          <w:tcPr>
            <w:tcW w:w="3120" w:type="dxa"/>
          </w:tcPr>
          <w:p w:rsidR="002F677D" w:rsidRPr="00872360" w:rsidRDefault="00AA726C"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Extruded – Polystyrene Board</w:t>
            </w:r>
          </w:p>
        </w:tc>
        <w:tc>
          <w:tcPr>
            <w:tcW w:w="3360" w:type="dxa"/>
          </w:tcPr>
          <w:p w:rsidR="002F677D" w:rsidRPr="00872360" w:rsidRDefault="00AA726C"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 xml:space="preserve">   20*</w:t>
            </w:r>
          </w:p>
        </w:tc>
      </w:tr>
      <w:tr w:rsidR="002F677D" w:rsidRPr="006E2336" w:rsidTr="002F677D">
        <w:trPr>
          <w:jc w:val="center"/>
        </w:trPr>
        <w:tc>
          <w:tcPr>
            <w:tcW w:w="2880" w:type="dxa"/>
          </w:tcPr>
          <w:p w:rsidR="002F677D" w:rsidRPr="00872360" w:rsidRDefault="007C2CF9"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Walls</w:t>
            </w:r>
          </w:p>
        </w:tc>
        <w:tc>
          <w:tcPr>
            <w:tcW w:w="3120" w:type="dxa"/>
          </w:tcPr>
          <w:p w:rsidR="002F677D" w:rsidRPr="00872360" w:rsidRDefault="00AA726C"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Glass – Fiber Blanket</w:t>
            </w:r>
          </w:p>
        </w:tc>
        <w:tc>
          <w:tcPr>
            <w:tcW w:w="3360" w:type="dxa"/>
          </w:tcPr>
          <w:p w:rsidR="002F677D" w:rsidRPr="00872360" w:rsidRDefault="00AA726C"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 xml:space="preserve">   19</w:t>
            </w:r>
          </w:p>
        </w:tc>
      </w:tr>
      <w:tr w:rsidR="007C2CF9" w:rsidRPr="006E2336" w:rsidTr="002F677D">
        <w:trPr>
          <w:jc w:val="center"/>
        </w:trPr>
        <w:tc>
          <w:tcPr>
            <w:tcW w:w="2880" w:type="dxa"/>
          </w:tcPr>
          <w:p w:rsidR="007C2CF9" w:rsidRPr="00872360" w:rsidRDefault="00872360"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Below Second Floor</w:t>
            </w:r>
          </w:p>
        </w:tc>
        <w:tc>
          <w:tcPr>
            <w:tcW w:w="3120" w:type="dxa"/>
          </w:tcPr>
          <w:p w:rsidR="007C2CF9" w:rsidRPr="00872360" w:rsidRDefault="00AA726C"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Spray Applied Fiberglass</w:t>
            </w:r>
          </w:p>
        </w:tc>
        <w:tc>
          <w:tcPr>
            <w:tcW w:w="3360" w:type="dxa"/>
          </w:tcPr>
          <w:p w:rsidR="007C2CF9" w:rsidRPr="00872360" w:rsidRDefault="00AA726C" w:rsidP="002F677D">
            <w:pPr>
              <w:tabs>
                <w:tab w:val="left" w:pos="-1440"/>
                <w:tab w:val="left" w:pos="-720"/>
              </w:tabs>
              <w:suppressAutoHyphens/>
              <w:autoSpaceDE w:val="0"/>
              <w:autoSpaceDN w:val="0"/>
              <w:adjustRightInd w:val="0"/>
              <w:spacing w:line="240" w:lineRule="atLeast"/>
              <w:jc w:val="both"/>
              <w:rPr>
                <w:spacing w:val="-3"/>
                <w:sz w:val="22"/>
                <w:szCs w:val="22"/>
                <w:highlight w:val="yellow"/>
              </w:rPr>
            </w:pPr>
            <w:r w:rsidRPr="00872360">
              <w:rPr>
                <w:spacing w:val="-3"/>
                <w:sz w:val="22"/>
                <w:szCs w:val="22"/>
                <w:highlight w:val="yellow"/>
              </w:rPr>
              <w:t xml:space="preserve">   8.3</w:t>
            </w:r>
          </w:p>
        </w:tc>
      </w:tr>
    </w:tbl>
    <w:p w:rsidR="00E72DCB" w:rsidRPr="006E2336" w:rsidRDefault="00872360" w:rsidP="00E72DCB">
      <w:pPr>
        <w:rPr>
          <w:sz w:val="22"/>
          <w:szCs w:val="22"/>
        </w:rPr>
      </w:pPr>
      <w:r>
        <w:rPr>
          <w:sz w:val="22"/>
          <w:szCs w:val="22"/>
        </w:rPr>
        <w:t>[</w:t>
      </w:r>
      <w:r w:rsidRPr="00872360">
        <w:rPr>
          <w:sz w:val="22"/>
          <w:szCs w:val="22"/>
          <w:highlight w:val="yellow"/>
        </w:rPr>
        <w:t>NOTE: to be revised.</w:t>
      </w:r>
      <w:r>
        <w:rPr>
          <w:sz w:val="22"/>
          <w:szCs w:val="22"/>
        </w:rPr>
        <w:t>]</w:t>
      </w:r>
    </w:p>
    <w:p w:rsidR="00EC4DDC" w:rsidRPr="006E2336" w:rsidRDefault="00E72DCB" w:rsidP="00E03C51">
      <w:pPr>
        <w:jc w:val="both"/>
        <w:rPr>
          <w:sz w:val="22"/>
          <w:szCs w:val="22"/>
        </w:rPr>
      </w:pPr>
      <w:r w:rsidRPr="006E2336">
        <w:rPr>
          <w:sz w:val="22"/>
          <w:szCs w:val="22"/>
        </w:rPr>
        <w:tab/>
      </w:r>
      <w:r w:rsidR="00DF3097">
        <w:rPr>
          <w:sz w:val="22"/>
          <w:szCs w:val="22"/>
        </w:rPr>
        <w:t>“</w:t>
      </w:r>
      <w:r w:rsidRPr="006E2336">
        <w:rPr>
          <w:sz w:val="22"/>
          <w:szCs w:val="22"/>
        </w:rPr>
        <w:t>R-Value</w:t>
      </w:r>
      <w:r w:rsidR="00DF3097">
        <w:rPr>
          <w:sz w:val="22"/>
          <w:szCs w:val="22"/>
        </w:rPr>
        <w:t>”</w:t>
      </w:r>
      <w:r w:rsidRPr="006E2336">
        <w:rPr>
          <w:sz w:val="22"/>
          <w:szCs w:val="22"/>
        </w:rPr>
        <w:t xml:space="preserve"> means the resistance of insulation to heat transfer.  The higher the R-Value, the greater the insulation power.  Seller reserves the right to </w:t>
      </w:r>
      <w:r w:rsidR="002F677D" w:rsidRPr="006E2336">
        <w:rPr>
          <w:sz w:val="22"/>
          <w:szCs w:val="22"/>
        </w:rPr>
        <w:t xml:space="preserve">make substitutions as to the type, thickness and R-Value of insulation installed without obtaining Buyer’s consent so long as there are no substantial changes in the R-Value of the insulation installed; </w:t>
      </w:r>
      <w:r w:rsidRPr="006E2336">
        <w:rPr>
          <w:sz w:val="22"/>
          <w:szCs w:val="22"/>
        </w:rPr>
        <w:t xml:space="preserve">provided, however, that Seller shall provide </w:t>
      </w:r>
      <w:r w:rsidR="00B702E6" w:rsidRPr="006E2336">
        <w:rPr>
          <w:sz w:val="22"/>
          <w:szCs w:val="22"/>
        </w:rPr>
        <w:t>Buyer</w:t>
      </w:r>
      <w:r w:rsidRPr="006E2336">
        <w:rPr>
          <w:sz w:val="22"/>
          <w:szCs w:val="22"/>
        </w:rPr>
        <w:t xml:space="preserve"> with a new </w:t>
      </w:r>
      <w:r w:rsidRPr="006E2336">
        <w:rPr>
          <w:sz w:val="22"/>
          <w:szCs w:val="22"/>
        </w:rPr>
        <w:lastRenderedPageBreak/>
        <w:t>disclosure setting forth the type, thickness, and R-Value of the insulation installed when the information is available to Seller, whether on or before closing date.</w:t>
      </w:r>
      <w:r w:rsidR="006E57FA" w:rsidRPr="006E2336">
        <w:rPr>
          <w:sz w:val="22"/>
          <w:szCs w:val="22"/>
        </w:rPr>
        <w:t xml:space="preserve">  </w:t>
      </w:r>
      <w:r w:rsidR="00B702E6" w:rsidRPr="006E2336">
        <w:rPr>
          <w:sz w:val="22"/>
          <w:szCs w:val="22"/>
        </w:rPr>
        <w:t>Buyer</w:t>
      </w:r>
      <w:r w:rsidRPr="006E2336">
        <w:rPr>
          <w:sz w:val="22"/>
          <w:szCs w:val="22"/>
        </w:rPr>
        <w:t xml:space="preserve"> understands and acknowledges the data</w:t>
      </w:r>
      <w:r w:rsidR="00D04F2D">
        <w:rPr>
          <w:sz w:val="22"/>
          <w:szCs w:val="22"/>
        </w:rPr>
        <w:t xml:space="preserve"> on insulation, thickness and R-</w:t>
      </w:r>
      <w:r w:rsidRPr="006E2336">
        <w:rPr>
          <w:sz w:val="22"/>
          <w:szCs w:val="22"/>
        </w:rPr>
        <w:t>values may vary depending on local conditions and vagaries in construction including, but not necessarily limited to, such items as window openings in walls</w:t>
      </w:r>
      <w:r w:rsidR="00D04F2D">
        <w:rPr>
          <w:sz w:val="22"/>
          <w:szCs w:val="22"/>
        </w:rPr>
        <w:t xml:space="preserve"> (which cannot carry the same R-</w:t>
      </w:r>
      <w:r w:rsidRPr="006E2336">
        <w:rPr>
          <w:sz w:val="22"/>
          <w:szCs w:val="22"/>
        </w:rPr>
        <w:t xml:space="preserve">value as the rest of the wall, or plumbing or other structures within walls which displace insulation thickness, etc.). </w:t>
      </w:r>
      <w:r w:rsidR="006E57FA" w:rsidRPr="006E2336">
        <w:rPr>
          <w:sz w:val="22"/>
          <w:szCs w:val="22"/>
        </w:rPr>
        <w:t xml:space="preserve"> </w:t>
      </w:r>
      <w:r w:rsidR="00B702E6" w:rsidRPr="006E2336">
        <w:rPr>
          <w:sz w:val="22"/>
          <w:szCs w:val="22"/>
        </w:rPr>
        <w:t>Buyer</w:t>
      </w:r>
      <w:r w:rsidRPr="006E2336">
        <w:rPr>
          <w:sz w:val="22"/>
          <w:szCs w:val="22"/>
        </w:rPr>
        <w:t xml:space="preserve"> agrees that information regarding R value is based solely on information given to Seller by the appropriate manufacturers based on the thicknesses listed. </w:t>
      </w:r>
      <w:r w:rsidR="00B702E6" w:rsidRPr="006E2336">
        <w:rPr>
          <w:sz w:val="22"/>
          <w:szCs w:val="22"/>
        </w:rPr>
        <w:t>Buyer</w:t>
      </w:r>
      <w:r w:rsidRPr="006E2336">
        <w:rPr>
          <w:sz w:val="22"/>
          <w:szCs w:val="22"/>
        </w:rPr>
        <w:t xml:space="preserve"> agrees that Seller is not responsible for any such manufacturer's errors. All of the foregoing information is also subject to Seller's general rights to make changes in Seller's Plans or otherwise, and to applicable limitations of Seller's liability to </w:t>
      </w:r>
      <w:r w:rsidR="00B702E6" w:rsidRPr="006E2336">
        <w:rPr>
          <w:sz w:val="22"/>
          <w:szCs w:val="22"/>
        </w:rPr>
        <w:t>Buyer</w:t>
      </w:r>
      <w:r w:rsidRPr="006E2336">
        <w:rPr>
          <w:sz w:val="22"/>
          <w:szCs w:val="22"/>
        </w:rPr>
        <w:t>.</w:t>
      </w:r>
      <w:r w:rsidR="001D6597" w:rsidRPr="006E2336">
        <w:rPr>
          <w:sz w:val="22"/>
          <w:szCs w:val="22"/>
        </w:rPr>
        <w:t xml:space="preserve"> </w:t>
      </w:r>
      <w:r w:rsidR="00F00A49">
        <w:rPr>
          <w:sz w:val="22"/>
          <w:szCs w:val="22"/>
        </w:rPr>
        <w:t xml:space="preserve"> </w:t>
      </w:r>
    </w:p>
    <w:p w:rsidR="00EC4DDC" w:rsidRPr="006E2336" w:rsidRDefault="00EC4DDC" w:rsidP="00EC4DDC">
      <w:pPr>
        <w:jc w:val="both"/>
        <w:rPr>
          <w:sz w:val="22"/>
          <w:szCs w:val="22"/>
        </w:rPr>
      </w:pPr>
    </w:p>
    <w:p w:rsidR="00EC4DDC" w:rsidRPr="00D05F68" w:rsidRDefault="00EC4DDC" w:rsidP="00D05F68">
      <w:pPr>
        <w:pStyle w:val="ListParagraph"/>
        <w:numPr>
          <w:ilvl w:val="0"/>
          <w:numId w:val="13"/>
        </w:numPr>
        <w:ind w:left="0" w:firstLine="720"/>
        <w:jc w:val="both"/>
        <w:rPr>
          <w:sz w:val="22"/>
          <w:szCs w:val="22"/>
        </w:rPr>
      </w:pPr>
      <w:r w:rsidRPr="00D05F68">
        <w:rPr>
          <w:sz w:val="22"/>
          <w:szCs w:val="22"/>
          <w:u w:val="single"/>
        </w:rPr>
        <w:t>Hold Harmless</w:t>
      </w:r>
      <w:r w:rsidRPr="00D05F68">
        <w:rPr>
          <w:sz w:val="22"/>
          <w:szCs w:val="22"/>
        </w:rPr>
        <w:t xml:space="preserve">.  </w:t>
      </w:r>
      <w:r w:rsidRPr="00D05F68">
        <w:rPr>
          <w:b/>
          <w:sz w:val="22"/>
          <w:szCs w:val="22"/>
        </w:rPr>
        <w:t>CONSTRUCTION SITES ARE INHERENTLY DANGEROUS AND HAZARDS MAY EXIST THAT ARE NOT OBSERVABLE.</w:t>
      </w:r>
      <w:r w:rsidRPr="00D05F68">
        <w:rPr>
          <w:sz w:val="22"/>
          <w:szCs w:val="22"/>
        </w:rPr>
        <w:t xml:space="preserve">  </w:t>
      </w:r>
      <w:r w:rsidR="00B702E6" w:rsidRPr="00D05F68">
        <w:rPr>
          <w:sz w:val="22"/>
          <w:szCs w:val="22"/>
        </w:rPr>
        <w:t>Buyer</w:t>
      </w:r>
      <w:r w:rsidRPr="00D05F68">
        <w:rPr>
          <w:sz w:val="22"/>
          <w:szCs w:val="22"/>
        </w:rPr>
        <w:t xml:space="preserve"> agrees not to enter the construction site that includes the Unit </w:t>
      </w:r>
      <w:r w:rsidR="0056156F">
        <w:rPr>
          <w:sz w:val="22"/>
          <w:szCs w:val="22"/>
        </w:rPr>
        <w:t xml:space="preserve">or the Cape Club </w:t>
      </w:r>
      <w:r w:rsidRPr="00D05F68">
        <w:rPr>
          <w:sz w:val="22"/>
          <w:szCs w:val="22"/>
        </w:rPr>
        <w:t xml:space="preserve">without the express prior written permission of the Seller or without being accompanied by an agent of Seller.  </w:t>
      </w:r>
      <w:r w:rsidR="00B702E6" w:rsidRPr="00D05F68">
        <w:rPr>
          <w:sz w:val="22"/>
          <w:szCs w:val="22"/>
        </w:rPr>
        <w:t>Buyer</w:t>
      </w:r>
      <w:r w:rsidRPr="00D05F68">
        <w:rPr>
          <w:sz w:val="22"/>
          <w:szCs w:val="22"/>
        </w:rPr>
        <w:t xml:space="preserve"> may be required to sign a waiver of liability in form and substance satisfactory to Seller to be allowed to enter the construction site before closing, and must be accompanied by an agent of Seller.  Under no circumstances may any work be performed on the Unit prior to the closing date by </w:t>
      </w:r>
      <w:r w:rsidR="00B702E6" w:rsidRPr="00D05F68">
        <w:rPr>
          <w:sz w:val="22"/>
          <w:szCs w:val="22"/>
        </w:rPr>
        <w:t>Buyer</w:t>
      </w:r>
      <w:r w:rsidRPr="00D05F68">
        <w:rPr>
          <w:sz w:val="22"/>
          <w:szCs w:val="22"/>
        </w:rPr>
        <w:t xml:space="preserve"> or any agents of </w:t>
      </w:r>
      <w:r w:rsidR="00B702E6" w:rsidRPr="00D05F68">
        <w:rPr>
          <w:sz w:val="22"/>
          <w:szCs w:val="22"/>
        </w:rPr>
        <w:t>Buyer</w:t>
      </w:r>
      <w:r w:rsidRPr="00D05F68">
        <w:rPr>
          <w:sz w:val="22"/>
          <w:szCs w:val="22"/>
        </w:rPr>
        <w:t xml:space="preserve">, or anyone other than Seller and its authorized agents, without Seller’s written consent.  Seller shall retain exclusive possession of the Unit until the Closing.  </w:t>
      </w:r>
      <w:r w:rsidR="00B702E6" w:rsidRPr="00D05F68">
        <w:rPr>
          <w:sz w:val="22"/>
          <w:szCs w:val="22"/>
        </w:rPr>
        <w:t>Buyer</w:t>
      </w:r>
      <w:r w:rsidRPr="00D05F68">
        <w:rPr>
          <w:sz w:val="22"/>
          <w:szCs w:val="22"/>
        </w:rPr>
        <w:t xml:space="preserve"> acknowledges that certain units in the Regime </w:t>
      </w:r>
      <w:r w:rsidR="0056156F">
        <w:rPr>
          <w:sz w:val="22"/>
          <w:szCs w:val="22"/>
        </w:rPr>
        <w:t xml:space="preserve">or the Cape Club </w:t>
      </w:r>
      <w:r w:rsidRPr="00D05F68">
        <w:rPr>
          <w:sz w:val="22"/>
          <w:szCs w:val="22"/>
        </w:rPr>
        <w:t xml:space="preserve">may not be completed prior to and/or after the Closing and that construction in, on and around certain units and the Common Elements of the Regime </w:t>
      </w:r>
      <w:r w:rsidR="0056156F">
        <w:rPr>
          <w:sz w:val="22"/>
          <w:szCs w:val="22"/>
        </w:rPr>
        <w:t xml:space="preserve">or the Cape Club </w:t>
      </w:r>
      <w:r w:rsidRPr="00D05F68">
        <w:rPr>
          <w:sz w:val="22"/>
          <w:szCs w:val="22"/>
        </w:rPr>
        <w:t xml:space="preserve">may take place prior to and/or after the Closing.  In the event that </w:t>
      </w:r>
      <w:r w:rsidR="00B702E6" w:rsidRPr="00D05F68">
        <w:rPr>
          <w:sz w:val="22"/>
          <w:szCs w:val="22"/>
        </w:rPr>
        <w:t>Buyer</w:t>
      </w:r>
      <w:r w:rsidRPr="00D05F68">
        <w:rPr>
          <w:sz w:val="22"/>
          <w:szCs w:val="22"/>
        </w:rPr>
        <w:t xml:space="preserve"> or its agents, invitees, or guests at any time access the construction site (</w:t>
      </w:r>
      <w:r w:rsidR="00DF3097">
        <w:rPr>
          <w:sz w:val="22"/>
          <w:szCs w:val="22"/>
        </w:rPr>
        <w:t>“</w:t>
      </w:r>
      <w:r w:rsidRPr="00D05F68">
        <w:rPr>
          <w:sz w:val="22"/>
          <w:szCs w:val="22"/>
          <w:u w:val="single"/>
        </w:rPr>
        <w:t>Construction Site</w:t>
      </w:r>
      <w:r w:rsidR="00DF3097">
        <w:rPr>
          <w:sz w:val="22"/>
          <w:szCs w:val="22"/>
        </w:rPr>
        <w:t>”</w:t>
      </w:r>
      <w:r w:rsidRPr="00D05F68">
        <w:rPr>
          <w:sz w:val="22"/>
          <w:szCs w:val="22"/>
        </w:rPr>
        <w:t xml:space="preserve">), and recognizing that construction sites are inherently dangerous, </w:t>
      </w:r>
      <w:r w:rsidR="00B702E6" w:rsidRPr="00D05F68">
        <w:rPr>
          <w:sz w:val="22"/>
          <w:szCs w:val="22"/>
        </w:rPr>
        <w:t>Buyer</w:t>
      </w:r>
      <w:r w:rsidRPr="00D05F68">
        <w:rPr>
          <w:sz w:val="22"/>
          <w:szCs w:val="22"/>
        </w:rPr>
        <w:t xml:space="preserve"> hereby agrees as follows: (i) </w:t>
      </w:r>
      <w:r w:rsidR="00B702E6" w:rsidRPr="00D05F68">
        <w:rPr>
          <w:sz w:val="22"/>
          <w:szCs w:val="22"/>
        </w:rPr>
        <w:t>Buyer</w:t>
      </w:r>
      <w:r w:rsidRPr="00D05F68">
        <w:rPr>
          <w:sz w:val="22"/>
          <w:szCs w:val="22"/>
        </w:rPr>
        <w:t xml:space="preserve"> has assumed all risk of injury and damage to both persons and property which may b</w:t>
      </w:r>
      <w:r w:rsidR="0056156F">
        <w:rPr>
          <w:sz w:val="22"/>
          <w:szCs w:val="22"/>
        </w:rPr>
        <w:t>e occasioned by the undersigned’</w:t>
      </w:r>
      <w:r w:rsidRPr="00D05F68">
        <w:rPr>
          <w:sz w:val="22"/>
          <w:szCs w:val="22"/>
        </w:rPr>
        <w:t xml:space="preserve">s having access to and being present upon the Construction Site, (ii) </w:t>
      </w:r>
      <w:r w:rsidR="00B702E6" w:rsidRPr="00D05F68">
        <w:rPr>
          <w:sz w:val="22"/>
          <w:szCs w:val="22"/>
        </w:rPr>
        <w:t>Buyer</w:t>
      </w:r>
      <w:r w:rsidRPr="00D05F68">
        <w:rPr>
          <w:sz w:val="22"/>
          <w:szCs w:val="22"/>
        </w:rPr>
        <w:t xml:space="preserve"> hereby releases Seller and the Listing Broker, and each of their affiliates, subsidiaries, members, successors, assigns, attorneys, agents, employees, officers, shareholders, and directors, from all losses, costs and expenses incurred or suffered by them resulting from the undersigned</w:t>
      </w:r>
      <w:r w:rsidR="0056156F">
        <w:rPr>
          <w:sz w:val="22"/>
          <w:szCs w:val="22"/>
        </w:rPr>
        <w:t>’</w:t>
      </w:r>
      <w:r w:rsidRPr="00D05F68">
        <w:rPr>
          <w:sz w:val="22"/>
          <w:szCs w:val="22"/>
        </w:rPr>
        <w:t xml:space="preserve">s having had access to the Construction Site, and (iii) </w:t>
      </w:r>
      <w:r w:rsidR="00B702E6" w:rsidRPr="00D05F68">
        <w:rPr>
          <w:sz w:val="22"/>
          <w:szCs w:val="22"/>
        </w:rPr>
        <w:t>Buyer</w:t>
      </w:r>
      <w:r w:rsidRPr="00D05F68">
        <w:rPr>
          <w:sz w:val="22"/>
          <w:szCs w:val="22"/>
        </w:rPr>
        <w:t xml:space="preserve"> agrees to indemnify, defend and hold harmless each of the above-named parties and their affiliates, subsidiaries, successors, assigns, attorneys, agents, employees, officers, shareholders, and directors, from and against any costs, expenses, including without limitation, attorney's fees, which any of them may suffer or which may result from the undersigned's having had access to the Construction Site.</w:t>
      </w:r>
    </w:p>
    <w:p w:rsidR="00EC4DDC" w:rsidRPr="006E2336" w:rsidRDefault="00EC4DDC" w:rsidP="00D05F68">
      <w:pPr>
        <w:jc w:val="both"/>
        <w:rPr>
          <w:sz w:val="22"/>
          <w:szCs w:val="22"/>
        </w:rPr>
      </w:pPr>
    </w:p>
    <w:p w:rsidR="00EC4DDC" w:rsidRPr="00D05F68" w:rsidRDefault="008028BF" w:rsidP="00D05F68">
      <w:pPr>
        <w:pStyle w:val="ListParagraph"/>
        <w:numPr>
          <w:ilvl w:val="0"/>
          <w:numId w:val="13"/>
        </w:numPr>
        <w:ind w:left="0" w:firstLine="720"/>
        <w:jc w:val="both"/>
        <w:rPr>
          <w:b/>
          <w:sz w:val="22"/>
          <w:szCs w:val="22"/>
        </w:rPr>
      </w:pPr>
      <w:r w:rsidRPr="00D05F68">
        <w:rPr>
          <w:b/>
          <w:sz w:val="22"/>
          <w:szCs w:val="22"/>
        </w:rPr>
        <w:t xml:space="preserve">SO LONG AS THE UNIT IS READY FOR OCCUPANCY AND ALL NECESSARY AND CUSTOMARY UTILTIES AS PROVIDED HEREIN HAVE BEEN EXTENDED TO THE UNIT, </w:t>
      </w:r>
      <w:r w:rsidR="00EC4DDC" w:rsidRPr="00D05F68">
        <w:rPr>
          <w:b/>
          <w:sz w:val="22"/>
          <w:szCs w:val="22"/>
        </w:rPr>
        <w:t>OBTAINING A CERTIFICATE OF OCCUPANCY SHALL CONSTITUTE CON</w:t>
      </w:r>
      <w:r w:rsidR="00DC1FE1" w:rsidRPr="00D05F68">
        <w:rPr>
          <w:b/>
          <w:sz w:val="22"/>
          <w:szCs w:val="22"/>
        </w:rPr>
        <w:t>CLUSIVE EVIDENCE OF SUBSTANTIAL</w:t>
      </w:r>
      <w:r w:rsidR="00EC4DDC" w:rsidRPr="00D05F68">
        <w:rPr>
          <w:b/>
          <w:sz w:val="22"/>
          <w:szCs w:val="22"/>
        </w:rPr>
        <w:t xml:space="preserve"> COMPLETION OF CONSTRUCTION BY SELLER.  E</w:t>
      </w:r>
      <w:r w:rsidR="00FF4734" w:rsidRPr="00D05F68">
        <w:rPr>
          <w:b/>
          <w:sz w:val="22"/>
          <w:szCs w:val="22"/>
        </w:rPr>
        <w:t>XCEPT AS</w:t>
      </w:r>
      <w:r w:rsidR="00D05F68">
        <w:rPr>
          <w:b/>
          <w:sz w:val="22"/>
          <w:szCs w:val="22"/>
        </w:rPr>
        <w:t xml:space="preserve"> EXPRESSLY PROVIDED HEREIN</w:t>
      </w:r>
      <w:r w:rsidR="00EC4DDC" w:rsidRPr="00D05F68">
        <w:rPr>
          <w:b/>
          <w:sz w:val="22"/>
          <w:szCs w:val="22"/>
        </w:rPr>
        <w:t>, SELLER MAKES NO REPRESENTATION AS TO THE ACTUAL DA</w:t>
      </w:r>
      <w:r w:rsidR="00D04F2D" w:rsidRPr="00D05F68">
        <w:rPr>
          <w:b/>
          <w:sz w:val="22"/>
          <w:szCs w:val="22"/>
        </w:rPr>
        <w:t>TE OF COMPLETION OF THE UNIT OR THE PROJECT</w:t>
      </w:r>
      <w:r w:rsidR="00EC4DDC" w:rsidRPr="00D05F68">
        <w:rPr>
          <w:b/>
          <w:sz w:val="22"/>
          <w:szCs w:val="22"/>
        </w:rPr>
        <w:t xml:space="preserve"> AND SELLER IS NOT RESPONSIBLE FOR ANY INCONVENIENCE, LOSS OR EXPENSE TO </w:t>
      </w:r>
      <w:r w:rsidR="00B702E6" w:rsidRPr="00D05F68">
        <w:rPr>
          <w:b/>
          <w:sz w:val="22"/>
          <w:szCs w:val="22"/>
        </w:rPr>
        <w:t>BUYER</w:t>
      </w:r>
      <w:r w:rsidR="00EC4DDC" w:rsidRPr="00D05F68">
        <w:rPr>
          <w:b/>
          <w:sz w:val="22"/>
          <w:szCs w:val="22"/>
        </w:rPr>
        <w:t xml:space="preserve"> RESULTI</w:t>
      </w:r>
      <w:r w:rsidR="004927D7" w:rsidRPr="00D05F68">
        <w:rPr>
          <w:b/>
          <w:sz w:val="22"/>
          <w:szCs w:val="22"/>
        </w:rPr>
        <w:t>NG FROM DELAYS IN CONSTRUCTION.</w:t>
      </w:r>
      <w:r w:rsidR="0091603D">
        <w:rPr>
          <w:b/>
          <w:sz w:val="22"/>
          <w:szCs w:val="22"/>
        </w:rPr>
        <w:t xml:space="preserve">  </w:t>
      </w:r>
      <w:r w:rsidR="0091603D">
        <w:rPr>
          <w:sz w:val="22"/>
          <w:szCs w:val="22"/>
        </w:rPr>
        <w:t>[</w:t>
      </w:r>
      <w:r w:rsidR="0091603D" w:rsidRPr="0091603D">
        <w:rPr>
          <w:sz w:val="22"/>
          <w:szCs w:val="22"/>
          <w:highlight w:val="yellow"/>
        </w:rPr>
        <w:t>NOTE: Purchase Agreement does not have a deadline to deliver the Unit</w:t>
      </w:r>
      <w:r w:rsidR="008425D2">
        <w:rPr>
          <w:sz w:val="22"/>
          <w:szCs w:val="22"/>
          <w:highlight w:val="yellow"/>
        </w:rPr>
        <w:t xml:space="preserve"> if we are not using the “improved lot” exemption under ILSA.  Discuss whether to add</w:t>
      </w:r>
      <w:r w:rsidR="0091603D" w:rsidRPr="0091603D">
        <w:rPr>
          <w:sz w:val="22"/>
          <w:szCs w:val="22"/>
          <w:highlight w:val="yellow"/>
        </w:rPr>
        <w:t>.</w:t>
      </w:r>
      <w:r w:rsidR="0091603D">
        <w:rPr>
          <w:sz w:val="22"/>
          <w:szCs w:val="22"/>
        </w:rPr>
        <w:t>]</w:t>
      </w:r>
    </w:p>
    <w:p w:rsidR="00033137" w:rsidRPr="006E2336" w:rsidRDefault="00033137" w:rsidP="00033137">
      <w:pPr>
        <w:jc w:val="both"/>
        <w:rPr>
          <w:sz w:val="22"/>
          <w:szCs w:val="22"/>
        </w:rPr>
      </w:pPr>
    </w:p>
    <w:p w:rsidR="00E15A51" w:rsidRPr="006E2336" w:rsidRDefault="001B360C" w:rsidP="00E15A51">
      <w:pPr>
        <w:tabs>
          <w:tab w:val="left" w:pos="-720"/>
        </w:tabs>
        <w:suppressAutoHyphens/>
        <w:jc w:val="both"/>
        <w:rPr>
          <w:snapToGrid w:val="0"/>
          <w:spacing w:val="-3"/>
          <w:sz w:val="22"/>
          <w:szCs w:val="22"/>
        </w:rPr>
      </w:pPr>
      <w:r w:rsidRPr="006E2336">
        <w:rPr>
          <w:sz w:val="22"/>
          <w:szCs w:val="22"/>
        </w:rPr>
        <w:tab/>
        <w:t>1</w:t>
      </w:r>
      <w:r w:rsidR="00F34AB2">
        <w:rPr>
          <w:sz w:val="22"/>
          <w:szCs w:val="22"/>
        </w:rPr>
        <w:t>8</w:t>
      </w:r>
      <w:r w:rsidR="00033137" w:rsidRPr="006E2336">
        <w:rPr>
          <w:sz w:val="22"/>
          <w:szCs w:val="22"/>
        </w:rPr>
        <w:t>.</w:t>
      </w:r>
      <w:r w:rsidR="00033137" w:rsidRPr="006E2336">
        <w:rPr>
          <w:sz w:val="22"/>
          <w:szCs w:val="22"/>
        </w:rPr>
        <w:tab/>
      </w:r>
      <w:r w:rsidR="0056276D" w:rsidRPr="006E2336">
        <w:rPr>
          <w:b/>
          <w:sz w:val="22"/>
          <w:szCs w:val="22"/>
          <w:u w:val="single"/>
        </w:rPr>
        <w:t xml:space="preserve">EXPRESS </w:t>
      </w:r>
      <w:r w:rsidR="00033137" w:rsidRPr="006E2336">
        <w:rPr>
          <w:b/>
          <w:sz w:val="22"/>
          <w:szCs w:val="22"/>
          <w:u w:val="single"/>
        </w:rPr>
        <w:t>LIMITED WARRANTY</w:t>
      </w:r>
      <w:r w:rsidR="00033137" w:rsidRPr="006E2336">
        <w:rPr>
          <w:sz w:val="22"/>
          <w:szCs w:val="22"/>
        </w:rPr>
        <w:t>.</w:t>
      </w:r>
      <w:r w:rsidR="00E15A51" w:rsidRPr="006E2336">
        <w:rPr>
          <w:sz w:val="22"/>
          <w:szCs w:val="22"/>
        </w:rPr>
        <w:t xml:space="preserve"> </w:t>
      </w:r>
      <w:r w:rsidR="0056276D" w:rsidRPr="006E2336">
        <w:rPr>
          <w:b/>
          <w:sz w:val="22"/>
          <w:szCs w:val="22"/>
        </w:rPr>
        <w:t xml:space="preserve">Except as provided herein, </w:t>
      </w:r>
      <w:r w:rsidR="0056276D" w:rsidRPr="00030BB5">
        <w:rPr>
          <w:b/>
          <w:snapToGrid w:val="0"/>
          <w:spacing w:val="-3"/>
          <w:sz w:val="22"/>
          <w:szCs w:val="22"/>
          <w:highlight w:val="yellow"/>
        </w:rPr>
        <w:t>f</w:t>
      </w:r>
      <w:r w:rsidR="00E15A51" w:rsidRPr="00030BB5">
        <w:rPr>
          <w:b/>
          <w:snapToGrid w:val="0"/>
          <w:spacing w:val="-3"/>
          <w:sz w:val="22"/>
          <w:szCs w:val="22"/>
          <w:highlight w:val="yellow"/>
        </w:rPr>
        <w:t>or a period of one (1) year from the date of</w:t>
      </w:r>
      <w:r w:rsidR="00DC1FE1" w:rsidRPr="00030BB5">
        <w:rPr>
          <w:b/>
          <w:snapToGrid w:val="0"/>
          <w:spacing w:val="-3"/>
          <w:sz w:val="22"/>
          <w:szCs w:val="22"/>
          <w:highlight w:val="yellow"/>
        </w:rPr>
        <w:t xml:space="preserve"> C</w:t>
      </w:r>
      <w:r w:rsidR="0056276D" w:rsidRPr="00030BB5">
        <w:rPr>
          <w:b/>
          <w:snapToGrid w:val="0"/>
          <w:spacing w:val="-3"/>
          <w:sz w:val="22"/>
          <w:szCs w:val="22"/>
          <w:highlight w:val="yellow"/>
        </w:rPr>
        <w:t xml:space="preserve">losing or occupancy by </w:t>
      </w:r>
      <w:r w:rsidR="00B702E6" w:rsidRPr="00030BB5">
        <w:rPr>
          <w:b/>
          <w:snapToGrid w:val="0"/>
          <w:spacing w:val="-3"/>
          <w:sz w:val="22"/>
          <w:szCs w:val="22"/>
          <w:highlight w:val="yellow"/>
        </w:rPr>
        <w:t>Buyer</w:t>
      </w:r>
      <w:r w:rsidR="0056276D" w:rsidRPr="00030BB5">
        <w:rPr>
          <w:b/>
          <w:snapToGrid w:val="0"/>
          <w:spacing w:val="-3"/>
          <w:sz w:val="22"/>
          <w:szCs w:val="22"/>
          <w:highlight w:val="yellow"/>
        </w:rPr>
        <w:t xml:space="preserve">, whichever first occurs, Seller will at no cost to </w:t>
      </w:r>
      <w:r w:rsidR="00B702E6" w:rsidRPr="00030BB5">
        <w:rPr>
          <w:b/>
          <w:snapToGrid w:val="0"/>
          <w:spacing w:val="-3"/>
          <w:sz w:val="22"/>
          <w:szCs w:val="22"/>
          <w:highlight w:val="yellow"/>
        </w:rPr>
        <w:t>Buyer</w:t>
      </w:r>
      <w:r w:rsidR="0056276D" w:rsidRPr="00030BB5">
        <w:rPr>
          <w:b/>
          <w:snapToGrid w:val="0"/>
          <w:spacing w:val="-3"/>
          <w:sz w:val="22"/>
          <w:szCs w:val="22"/>
          <w:highlight w:val="yellow"/>
        </w:rPr>
        <w:t>, repair or replace, at Seller’s option, any portion of the</w:t>
      </w:r>
      <w:r w:rsidR="000A15A9" w:rsidRPr="00030BB5">
        <w:rPr>
          <w:b/>
          <w:snapToGrid w:val="0"/>
          <w:spacing w:val="-3"/>
          <w:sz w:val="22"/>
          <w:szCs w:val="22"/>
          <w:highlight w:val="yellow"/>
        </w:rPr>
        <w:t xml:space="preserve"> Unit</w:t>
      </w:r>
      <w:r w:rsidR="0056276D" w:rsidRPr="00030BB5">
        <w:rPr>
          <w:b/>
          <w:i/>
          <w:snapToGrid w:val="0"/>
          <w:spacing w:val="-3"/>
          <w:sz w:val="22"/>
          <w:szCs w:val="22"/>
          <w:highlight w:val="yellow"/>
        </w:rPr>
        <w:t xml:space="preserve"> </w:t>
      </w:r>
      <w:r w:rsidR="0056276D" w:rsidRPr="00030BB5">
        <w:rPr>
          <w:b/>
          <w:snapToGrid w:val="0"/>
          <w:spacing w:val="-3"/>
          <w:sz w:val="22"/>
          <w:szCs w:val="22"/>
          <w:highlight w:val="yellow"/>
        </w:rPr>
        <w:t>which is defective as to materials or workmanship</w:t>
      </w:r>
      <w:r w:rsidR="0056276D" w:rsidRPr="006E2336">
        <w:rPr>
          <w:b/>
          <w:snapToGrid w:val="0"/>
          <w:spacing w:val="-3"/>
          <w:sz w:val="22"/>
          <w:szCs w:val="22"/>
        </w:rPr>
        <w:t xml:space="preserve">. </w:t>
      </w:r>
      <w:r w:rsidR="00E15A51" w:rsidRPr="006E2336">
        <w:rPr>
          <w:b/>
          <w:snapToGrid w:val="0"/>
          <w:spacing w:val="-3"/>
          <w:sz w:val="22"/>
          <w:szCs w:val="22"/>
        </w:rPr>
        <w:t xml:space="preserve"> </w:t>
      </w:r>
      <w:r w:rsidR="00B702E6" w:rsidRPr="006E2336">
        <w:rPr>
          <w:b/>
          <w:snapToGrid w:val="0"/>
          <w:spacing w:val="-3"/>
          <w:sz w:val="22"/>
          <w:szCs w:val="22"/>
        </w:rPr>
        <w:t>Buyer</w:t>
      </w:r>
      <w:r w:rsidR="00E15A51" w:rsidRPr="006E2336">
        <w:rPr>
          <w:b/>
          <w:snapToGrid w:val="0"/>
          <w:spacing w:val="-3"/>
          <w:sz w:val="22"/>
          <w:szCs w:val="22"/>
        </w:rPr>
        <w:t xml:space="preserve"> shall allow Seller or its representatives prompt access to the Unit for correction of </w:t>
      </w:r>
      <w:r w:rsidR="000A15A9" w:rsidRPr="006E2336">
        <w:rPr>
          <w:b/>
          <w:snapToGrid w:val="0"/>
          <w:spacing w:val="-3"/>
          <w:sz w:val="22"/>
          <w:szCs w:val="22"/>
        </w:rPr>
        <w:t xml:space="preserve">warranty items.  </w:t>
      </w:r>
      <w:r w:rsidR="000340B5" w:rsidRPr="006E2336">
        <w:rPr>
          <w:b/>
          <w:snapToGrid w:val="0"/>
          <w:spacing w:val="-3"/>
          <w:sz w:val="22"/>
          <w:szCs w:val="22"/>
        </w:rPr>
        <w:t xml:space="preserve">Failure of </w:t>
      </w:r>
      <w:r w:rsidR="00B702E6" w:rsidRPr="006E2336">
        <w:rPr>
          <w:b/>
          <w:snapToGrid w:val="0"/>
          <w:spacing w:val="-3"/>
          <w:sz w:val="22"/>
          <w:szCs w:val="22"/>
        </w:rPr>
        <w:t>Buyer</w:t>
      </w:r>
      <w:r w:rsidR="00E15A51" w:rsidRPr="006E2336">
        <w:rPr>
          <w:b/>
          <w:snapToGrid w:val="0"/>
          <w:spacing w:val="-3"/>
          <w:sz w:val="22"/>
          <w:szCs w:val="22"/>
        </w:rPr>
        <w:t xml:space="preserve"> to do so shall relieve the Seller of the obliga</w:t>
      </w:r>
      <w:r w:rsidR="0056276D" w:rsidRPr="006E2336">
        <w:rPr>
          <w:b/>
          <w:snapToGrid w:val="0"/>
          <w:spacing w:val="-3"/>
          <w:sz w:val="22"/>
          <w:szCs w:val="22"/>
        </w:rPr>
        <w:t xml:space="preserve">tion to </w:t>
      </w:r>
      <w:r w:rsidR="0056276D" w:rsidRPr="006E2336">
        <w:rPr>
          <w:b/>
          <w:snapToGrid w:val="0"/>
          <w:spacing w:val="-3"/>
          <w:sz w:val="22"/>
          <w:szCs w:val="22"/>
        </w:rPr>
        <w:lastRenderedPageBreak/>
        <w:t>complete such items. This</w:t>
      </w:r>
      <w:r w:rsidR="00E15A51" w:rsidRPr="006E2336">
        <w:rPr>
          <w:b/>
          <w:snapToGrid w:val="0"/>
          <w:spacing w:val="-3"/>
          <w:sz w:val="22"/>
          <w:szCs w:val="22"/>
        </w:rPr>
        <w:t xml:space="preserve"> warranty excludes damage or defects caused by abuse, improper or insufficient maintenance or improper operation by </w:t>
      </w:r>
      <w:r w:rsidR="00B702E6" w:rsidRPr="006E2336">
        <w:rPr>
          <w:b/>
          <w:snapToGrid w:val="0"/>
          <w:spacing w:val="-3"/>
          <w:sz w:val="22"/>
          <w:szCs w:val="22"/>
        </w:rPr>
        <w:t>Buyer</w:t>
      </w:r>
      <w:r w:rsidR="00E15A51" w:rsidRPr="006E2336">
        <w:rPr>
          <w:b/>
          <w:snapToGrid w:val="0"/>
          <w:spacing w:val="-3"/>
          <w:sz w:val="22"/>
          <w:szCs w:val="22"/>
        </w:rPr>
        <w:t xml:space="preserve">, its agents or licensees, and Unit occupants or visitors; modifications or construction by </w:t>
      </w:r>
      <w:r w:rsidR="00B702E6" w:rsidRPr="006E2336">
        <w:rPr>
          <w:b/>
          <w:snapToGrid w:val="0"/>
          <w:spacing w:val="-3"/>
          <w:sz w:val="22"/>
          <w:szCs w:val="22"/>
        </w:rPr>
        <w:t>Buyer</w:t>
      </w:r>
      <w:r w:rsidR="00E15A51" w:rsidRPr="006E2336">
        <w:rPr>
          <w:b/>
          <w:snapToGrid w:val="0"/>
          <w:spacing w:val="-3"/>
          <w:sz w:val="22"/>
          <w:szCs w:val="22"/>
        </w:rPr>
        <w:t xml:space="preserve">, its agents or licensees, and Unit occupants or visitors; or wear and tear resulting from normal usage. All claims under this warranty shall be made in writing to Seller within fourteen (14) days after </w:t>
      </w:r>
      <w:r w:rsidR="00B702E6" w:rsidRPr="006E2336">
        <w:rPr>
          <w:b/>
          <w:snapToGrid w:val="0"/>
          <w:spacing w:val="-3"/>
          <w:sz w:val="22"/>
          <w:szCs w:val="22"/>
        </w:rPr>
        <w:t>Buyer</w:t>
      </w:r>
      <w:r w:rsidR="00E15A51" w:rsidRPr="006E2336">
        <w:rPr>
          <w:b/>
          <w:snapToGrid w:val="0"/>
          <w:spacing w:val="-3"/>
          <w:sz w:val="22"/>
          <w:szCs w:val="22"/>
        </w:rPr>
        <w:t>’s discovery of the defect and within the one (1) year warranty period. The claim shall identify the purported defect with reasonabl</w:t>
      </w:r>
      <w:r w:rsidR="008239EC">
        <w:rPr>
          <w:b/>
          <w:snapToGrid w:val="0"/>
          <w:spacing w:val="-3"/>
          <w:sz w:val="22"/>
          <w:szCs w:val="22"/>
        </w:rPr>
        <w:t xml:space="preserve">e specificity. The liability of </w:t>
      </w:r>
      <w:r w:rsidR="00E15A51" w:rsidRPr="006E2336">
        <w:rPr>
          <w:b/>
          <w:snapToGrid w:val="0"/>
          <w:spacing w:val="-3"/>
          <w:sz w:val="22"/>
          <w:szCs w:val="22"/>
        </w:rPr>
        <w:t>Seller shall be limited to replacement or repair of the defect, and Seller shall not be liable for</w:t>
      </w:r>
      <w:r w:rsidR="00454A2B">
        <w:rPr>
          <w:b/>
          <w:snapToGrid w:val="0"/>
          <w:spacing w:val="-3"/>
          <w:sz w:val="22"/>
          <w:szCs w:val="22"/>
        </w:rPr>
        <w:t xml:space="preserve"> incidental or</w:t>
      </w:r>
      <w:r w:rsidR="00E15A51" w:rsidRPr="006E2336">
        <w:rPr>
          <w:b/>
          <w:snapToGrid w:val="0"/>
          <w:spacing w:val="-3"/>
          <w:sz w:val="22"/>
          <w:szCs w:val="22"/>
        </w:rPr>
        <w:t xml:space="preserve"> consequential damages or loss of use resulting from the defect. The warranty </w:t>
      </w:r>
      <w:r w:rsidR="000A15A9" w:rsidRPr="006E2336">
        <w:rPr>
          <w:b/>
          <w:snapToGrid w:val="0"/>
          <w:spacing w:val="-3"/>
          <w:sz w:val="22"/>
          <w:szCs w:val="22"/>
        </w:rPr>
        <w:t>of Seller does not extend to appliances</w:t>
      </w:r>
      <w:r w:rsidR="0056276D" w:rsidRPr="006E2336">
        <w:rPr>
          <w:b/>
          <w:snapToGrid w:val="0"/>
          <w:spacing w:val="-3"/>
          <w:sz w:val="22"/>
          <w:szCs w:val="22"/>
        </w:rPr>
        <w:t xml:space="preserve"> or</w:t>
      </w:r>
      <w:r w:rsidR="00E15A51" w:rsidRPr="006E2336">
        <w:rPr>
          <w:b/>
          <w:snapToGrid w:val="0"/>
          <w:spacing w:val="-3"/>
          <w:sz w:val="22"/>
          <w:szCs w:val="22"/>
        </w:rPr>
        <w:t xml:space="preserve"> tangible personal property in the Unit, such </w:t>
      </w:r>
      <w:r w:rsidR="000A15A9" w:rsidRPr="006E2336">
        <w:rPr>
          <w:b/>
          <w:snapToGrid w:val="0"/>
          <w:spacing w:val="-3"/>
          <w:sz w:val="22"/>
          <w:szCs w:val="22"/>
        </w:rPr>
        <w:t>as, for example only, stoves, refrigerators</w:t>
      </w:r>
      <w:r w:rsidR="00E15A51" w:rsidRPr="006E2336">
        <w:rPr>
          <w:b/>
          <w:snapToGrid w:val="0"/>
          <w:spacing w:val="-3"/>
          <w:sz w:val="22"/>
          <w:szCs w:val="22"/>
        </w:rPr>
        <w:t xml:space="preserve">, hot water heaters, cable television or security systems, or any work by contractors employed directly by </w:t>
      </w:r>
      <w:r w:rsidR="00B702E6" w:rsidRPr="006E2336">
        <w:rPr>
          <w:b/>
          <w:snapToGrid w:val="0"/>
          <w:spacing w:val="-3"/>
          <w:sz w:val="22"/>
          <w:szCs w:val="22"/>
        </w:rPr>
        <w:t>Buyer</w:t>
      </w:r>
      <w:r w:rsidR="00611219" w:rsidRPr="006E2336">
        <w:rPr>
          <w:b/>
          <w:snapToGrid w:val="0"/>
          <w:spacing w:val="-3"/>
          <w:sz w:val="22"/>
          <w:szCs w:val="22"/>
        </w:rPr>
        <w:t xml:space="preserve"> or </w:t>
      </w:r>
      <w:r w:rsidR="00B702E6" w:rsidRPr="006E2336">
        <w:rPr>
          <w:b/>
          <w:snapToGrid w:val="0"/>
          <w:spacing w:val="-3"/>
          <w:sz w:val="22"/>
          <w:szCs w:val="22"/>
        </w:rPr>
        <w:t>Buyer</w:t>
      </w:r>
      <w:r w:rsidR="00611219" w:rsidRPr="006E2336">
        <w:rPr>
          <w:b/>
          <w:snapToGrid w:val="0"/>
          <w:spacing w:val="-3"/>
          <w:sz w:val="22"/>
          <w:szCs w:val="22"/>
        </w:rPr>
        <w:t>’s</w:t>
      </w:r>
      <w:r w:rsidR="00E15A51" w:rsidRPr="006E2336">
        <w:rPr>
          <w:b/>
          <w:snapToGrid w:val="0"/>
          <w:spacing w:val="-3"/>
          <w:sz w:val="22"/>
          <w:szCs w:val="22"/>
        </w:rPr>
        <w:t xml:space="preserve"> agents, but any transferable warranties of manufacturers for such</w:t>
      </w:r>
      <w:r w:rsidR="0056276D" w:rsidRPr="006E2336">
        <w:rPr>
          <w:b/>
          <w:snapToGrid w:val="0"/>
          <w:spacing w:val="-3"/>
          <w:sz w:val="22"/>
          <w:szCs w:val="22"/>
        </w:rPr>
        <w:t xml:space="preserve"> fixtures or</w:t>
      </w:r>
      <w:r w:rsidR="00E15A51" w:rsidRPr="006E2336">
        <w:rPr>
          <w:b/>
          <w:snapToGrid w:val="0"/>
          <w:spacing w:val="-3"/>
          <w:sz w:val="22"/>
          <w:szCs w:val="22"/>
        </w:rPr>
        <w:t xml:space="preserve"> tangible personal property that benefit Seller shall be deemed to be assigned to </w:t>
      </w:r>
      <w:r w:rsidR="00B702E6" w:rsidRPr="006E2336">
        <w:rPr>
          <w:b/>
          <w:snapToGrid w:val="0"/>
          <w:spacing w:val="-3"/>
          <w:sz w:val="22"/>
          <w:szCs w:val="22"/>
        </w:rPr>
        <w:t>Buyer</w:t>
      </w:r>
      <w:r w:rsidR="00E15A51" w:rsidRPr="006E2336">
        <w:rPr>
          <w:b/>
          <w:snapToGrid w:val="0"/>
          <w:spacing w:val="-3"/>
          <w:sz w:val="22"/>
          <w:szCs w:val="22"/>
        </w:rPr>
        <w:t xml:space="preserve"> </w:t>
      </w:r>
      <w:r w:rsidR="00611219" w:rsidRPr="006E2336">
        <w:rPr>
          <w:b/>
          <w:snapToGrid w:val="0"/>
          <w:spacing w:val="-3"/>
          <w:sz w:val="22"/>
          <w:szCs w:val="22"/>
        </w:rPr>
        <w:t xml:space="preserve">at Closing </w:t>
      </w:r>
      <w:r w:rsidR="00E15A51" w:rsidRPr="006E2336">
        <w:rPr>
          <w:b/>
          <w:snapToGrid w:val="0"/>
          <w:spacing w:val="-3"/>
          <w:sz w:val="22"/>
          <w:szCs w:val="22"/>
        </w:rPr>
        <w:t xml:space="preserve">and shall be enforceable by </w:t>
      </w:r>
      <w:r w:rsidR="00B702E6" w:rsidRPr="006E2336">
        <w:rPr>
          <w:b/>
          <w:snapToGrid w:val="0"/>
          <w:spacing w:val="-3"/>
          <w:sz w:val="22"/>
          <w:szCs w:val="22"/>
        </w:rPr>
        <w:t>Buyer</w:t>
      </w:r>
      <w:r w:rsidR="00E15A51" w:rsidRPr="006E2336">
        <w:rPr>
          <w:b/>
          <w:snapToGrid w:val="0"/>
          <w:spacing w:val="-3"/>
          <w:sz w:val="22"/>
          <w:szCs w:val="22"/>
        </w:rPr>
        <w:t xml:space="preserve"> or Seller, to the maximum extent permitted by law. </w:t>
      </w:r>
    </w:p>
    <w:p w:rsidR="00E15A51" w:rsidRPr="006E2336" w:rsidRDefault="00E15A51" w:rsidP="00E15A51">
      <w:pPr>
        <w:widowControl w:val="0"/>
        <w:tabs>
          <w:tab w:val="left" w:pos="-720"/>
        </w:tabs>
        <w:suppressAutoHyphens/>
        <w:jc w:val="both"/>
        <w:rPr>
          <w:snapToGrid w:val="0"/>
          <w:spacing w:val="-3"/>
          <w:sz w:val="22"/>
          <w:szCs w:val="22"/>
        </w:rPr>
      </w:pPr>
    </w:p>
    <w:p w:rsidR="00E15A51" w:rsidRPr="006E2336" w:rsidRDefault="00E15A51" w:rsidP="00E15A51">
      <w:pPr>
        <w:widowControl w:val="0"/>
        <w:tabs>
          <w:tab w:val="left" w:pos="-720"/>
        </w:tabs>
        <w:suppressAutoHyphens/>
        <w:jc w:val="both"/>
        <w:rPr>
          <w:b/>
          <w:snapToGrid w:val="0"/>
          <w:spacing w:val="-3"/>
          <w:sz w:val="22"/>
          <w:szCs w:val="22"/>
          <w:u w:val="single"/>
        </w:rPr>
      </w:pPr>
      <w:bookmarkStart w:id="7" w:name="_DV_M245"/>
      <w:bookmarkEnd w:id="7"/>
      <w:r w:rsidRPr="006E2336">
        <w:rPr>
          <w:b/>
          <w:snapToGrid w:val="0"/>
          <w:spacing w:val="-3"/>
          <w:sz w:val="22"/>
          <w:szCs w:val="22"/>
          <w:u w:val="single"/>
        </w:rPr>
        <w:t>THIS WARRANTY IN THE FIRST</w:t>
      </w:r>
      <w:r w:rsidR="00970D20">
        <w:rPr>
          <w:b/>
          <w:snapToGrid w:val="0"/>
          <w:spacing w:val="-3"/>
          <w:sz w:val="22"/>
          <w:szCs w:val="22"/>
          <w:u w:val="single"/>
        </w:rPr>
        <w:t xml:space="preserve"> PARAGRAPH OF THIS SECTION 18</w:t>
      </w:r>
      <w:r w:rsidRPr="006E2336">
        <w:rPr>
          <w:b/>
          <w:snapToGrid w:val="0"/>
          <w:spacing w:val="-3"/>
          <w:sz w:val="22"/>
          <w:szCs w:val="22"/>
          <w:u w:val="single"/>
        </w:rPr>
        <w:t xml:space="preserve"> IS IN LIEU OF ALL OTHER WARRANTIES, EXPRESS OR IMPLIED, RELATING TO THE UNIT. SELLER MAKES NO WARRANTY REGARDING APPLIANCES OR OTHER ITEMS OF TANGIBLE PERSONAL PROPERTY, WHETHER OR NOT WARRANTED BY THE MANUFACTURER. EXCEPT AS </w:t>
      </w:r>
      <w:r w:rsidR="000340B5" w:rsidRPr="006E2336">
        <w:rPr>
          <w:b/>
          <w:snapToGrid w:val="0"/>
          <w:spacing w:val="-3"/>
          <w:sz w:val="22"/>
          <w:szCs w:val="22"/>
          <w:u w:val="single"/>
        </w:rPr>
        <w:t xml:space="preserve">EXPRESSLY </w:t>
      </w:r>
      <w:r w:rsidRPr="006E2336">
        <w:rPr>
          <w:b/>
          <w:snapToGrid w:val="0"/>
          <w:spacing w:val="-3"/>
          <w:sz w:val="22"/>
          <w:szCs w:val="22"/>
          <w:u w:val="single"/>
        </w:rPr>
        <w:t xml:space="preserve">STATED, SELLER MAKES NO WARRANTY OR REPRESENTATION, EXPRESS OR IMPLIED, INCLUDING, BUT NOT LIMITED TO, THOSE OF MERCHANTABILITY, FITNESS FOR A PARTICULAR PURPOSE, HABITABILITY, DESIGN, </w:t>
      </w:r>
      <w:r w:rsidR="000340B5" w:rsidRPr="006E2336">
        <w:rPr>
          <w:b/>
          <w:snapToGrid w:val="0"/>
          <w:spacing w:val="-3"/>
          <w:sz w:val="22"/>
          <w:szCs w:val="22"/>
          <w:u w:val="single"/>
        </w:rPr>
        <w:t xml:space="preserve">WORKMANSHIP, GOOD AND WORKMANLIKE MANNER, </w:t>
      </w:r>
      <w:r w:rsidRPr="006E2336">
        <w:rPr>
          <w:b/>
          <w:snapToGrid w:val="0"/>
          <w:spacing w:val="-3"/>
          <w:sz w:val="22"/>
          <w:szCs w:val="22"/>
          <w:u w:val="single"/>
        </w:rPr>
        <w:t xml:space="preserve">CONDITION OR QUALITY OF THE UNIT. </w:t>
      </w:r>
      <w:r w:rsidR="00B702E6" w:rsidRPr="006E2336">
        <w:rPr>
          <w:b/>
          <w:snapToGrid w:val="0"/>
          <w:spacing w:val="-3"/>
          <w:sz w:val="22"/>
          <w:szCs w:val="22"/>
          <w:u w:val="single"/>
        </w:rPr>
        <w:t>BUYER</w:t>
      </w:r>
      <w:r w:rsidRPr="006E2336">
        <w:rPr>
          <w:b/>
          <w:snapToGrid w:val="0"/>
          <w:spacing w:val="-3"/>
          <w:sz w:val="22"/>
          <w:szCs w:val="22"/>
          <w:u w:val="single"/>
        </w:rPr>
        <w:t xml:space="preserve"> ACKNOWLEDGES THAT NO OTHER REPRESENTATIONS REGARDING SUCH MATTERS HAVE BEEN MADE TO </w:t>
      </w:r>
      <w:r w:rsidR="00B702E6" w:rsidRPr="006E2336">
        <w:rPr>
          <w:b/>
          <w:snapToGrid w:val="0"/>
          <w:spacing w:val="-3"/>
          <w:sz w:val="22"/>
          <w:szCs w:val="22"/>
          <w:u w:val="single"/>
        </w:rPr>
        <w:t>BUYER</w:t>
      </w:r>
      <w:r w:rsidRPr="006E2336">
        <w:rPr>
          <w:b/>
          <w:snapToGrid w:val="0"/>
          <w:spacing w:val="-3"/>
          <w:sz w:val="22"/>
          <w:szCs w:val="22"/>
          <w:u w:val="single"/>
        </w:rPr>
        <w:t xml:space="preserve"> BY SELLER OR ITS AGENTS. </w:t>
      </w:r>
      <w:r w:rsidR="00B702E6" w:rsidRPr="006E2336">
        <w:rPr>
          <w:b/>
          <w:snapToGrid w:val="0"/>
          <w:spacing w:val="-3"/>
          <w:sz w:val="22"/>
          <w:szCs w:val="22"/>
          <w:u w:val="single"/>
        </w:rPr>
        <w:t>BUYER</w:t>
      </w:r>
      <w:r w:rsidRPr="006E2336">
        <w:rPr>
          <w:b/>
          <w:snapToGrid w:val="0"/>
          <w:spacing w:val="-3"/>
          <w:sz w:val="22"/>
          <w:szCs w:val="22"/>
          <w:u w:val="single"/>
        </w:rPr>
        <w:t xml:space="preserve"> (a) ACKNOWLEDGES AND ACCEPTS THE WARRANTY PROVISIONS SET FORTH ABOVE, (b) RELEASES SELLER FROM ANY LIABILITY</w:t>
      </w:r>
      <w:r w:rsidR="000340B5" w:rsidRPr="006E2336">
        <w:rPr>
          <w:b/>
          <w:snapToGrid w:val="0"/>
          <w:spacing w:val="-3"/>
          <w:sz w:val="22"/>
          <w:szCs w:val="22"/>
          <w:u w:val="single"/>
        </w:rPr>
        <w:t xml:space="preserve"> FOR DAMAGES, INCLUDING WITHOUT LIMITATION </w:t>
      </w:r>
      <w:r w:rsidRPr="006E2336">
        <w:rPr>
          <w:b/>
          <w:snapToGrid w:val="0"/>
          <w:spacing w:val="-3"/>
          <w:sz w:val="22"/>
          <w:szCs w:val="22"/>
          <w:u w:val="single"/>
        </w:rPr>
        <w:t>INCIDENTAL OR CONSEQUENTIAL DAMAGES TO ANY PERSON, THE UNIT, OR ANY OTHER PROPERTY RESULTING FROM A DEFECT AND (c) WAIVES ALL OTHER CLAIMS RELATING TO THE MATTERS SET FORTH ABOVE.  THE PROVISIONS OF THIS SECTION SHALL SURVIVE CLOSING.</w:t>
      </w:r>
    </w:p>
    <w:p w:rsidR="00E15A51" w:rsidRPr="006E2336" w:rsidRDefault="00E15A51" w:rsidP="00E15A51">
      <w:pPr>
        <w:widowControl w:val="0"/>
        <w:tabs>
          <w:tab w:val="left" w:pos="-720"/>
        </w:tabs>
        <w:suppressAutoHyphens/>
        <w:jc w:val="both"/>
        <w:rPr>
          <w:b/>
          <w:snapToGrid w:val="0"/>
          <w:spacing w:val="-3"/>
          <w:sz w:val="22"/>
          <w:szCs w:val="22"/>
          <w:u w:val="single"/>
        </w:rPr>
      </w:pPr>
    </w:p>
    <w:p w:rsidR="000340B5" w:rsidRPr="006E2336" w:rsidRDefault="00D04F2D" w:rsidP="000340B5">
      <w:pPr>
        <w:widowControl w:val="0"/>
        <w:tabs>
          <w:tab w:val="left" w:pos="-720"/>
        </w:tabs>
        <w:suppressAutoHyphens/>
        <w:jc w:val="both"/>
        <w:rPr>
          <w:b/>
          <w:snapToGrid w:val="0"/>
          <w:spacing w:val="-3"/>
          <w:sz w:val="22"/>
          <w:szCs w:val="22"/>
          <w:u w:val="single"/>
        </w:rPr>
      </w:pPr>
      <w:r>
        <w:rPr>
          <w:b/>
          <w:snapToGrid w:val="0"/>
          <w:spacing w:val="-3"/>
          <w:sz w:val="22"/>
          <w:szCs w:val="22"/>
          <w:u w:val="single"/>
        </w:rPr>
        <w:t xml:space="preserve">BY </w:t>
      </w:r>
      <w:r w:rsidR="000340B5" w:rsidRPr="006E2336">
        <w:rPr>
          <w:b/>
          <w:snapToGrid w:val="0"/>
          <w:spacing w:val="-3"/>
          <w:sz w:val="22"/>
          <w:szCs w:val="22"/>
          <w:u w:val="single"/>
        </w:rPr>
        <w:t xml:space="preserve">INITIALING ON THE LINE BELOW, IN CONSIDERATION OF THE LIMITED WARRANTY PROVIDED BY SELLER AND OTHER GOOD AND VALUABLE CONSIDERATION, THE RECEIPT AND SUFFICIENCY OF WHICH ARE HEREBY ACKNOWLEDGED, </w:t>
      </w:r>
      <w:r w:rsidR="00B702E6" w:rsidRPr="006E2336">
        <w:rPr>
          <w:b/>
          <w:snapToGrid w:val="0"/>
          <w:spacing w:val="-3"/>
          <w:sz w:val="22"/>
          <w:szCs w:val="22"/>
          <w:u w:val="single"/>
        </w:rPr>
        <w:t>BUYER</w:t>
      </w:r>
      <w:r w:rsidR="000340B5" w:rsidRPr="006E2336">
        <w:rPr>
          <w:b/>
          <w:snapToGrid w:val="0"/>
          <w:spacing w:val="-3"/>
          <w:sz w:val="22"/>
          <w:szCs w:val="22"/>
          <w:u w:val="single"/>
        </w:rPr>
        <w:t xml:space="preserve"> HEREBY (1) AGREES TO WAIVE ANY OTHER WARRANTIES, EXPRESS OR IMPLIED, INCLUDING, BUT NOT LIMITED TO, THOSE OF  MERCHANTIBILITY, FITNESS FOR A PARTICULAR PURPOSE, HABITABILITY, DESIGN, WORKMANSHIP, GOOD AND WORKMANLIKE MANNER, CONDITION OR QUALITY OF THE UNIT, AND (2) ACKNOWLEDGES THAT </w:t>
      </w:r>
      <w:r w:rsidR="00B702E6" w:rsidRPr="006E2336">
        <w:rPr>
          <w:b/>
          <w:snapToGrid w:val="0"/>
          <w:spacing w:val="-3"/>
          <w:sz w:val="22"/>
          <w:szCs w:val="22"/>
          <w:u w:val="single"/>
        </w:rPr>
        <w:t>BUYER</w:t>
      </w:r>
      <w:r w:rsidR="000340B5" w:rsidRPr="006E2336">
        <w:rPr>
          <w:b/>
          <w:snapToGrid w:val="0"/>
          <w:spacing w:val="-3"/>
          <w:sz w:val="22"/>
          <w:szCs w:val="22"/>
          <w:u w:val="single"/>
        </w:rPr>
        <w:t xml:space="preserve"> HAS DISCUSSED THE LIMITED WARRANTY WITH SELLER OR ITS AGENT AND UNDERSTANDS THIS LIMITED WARRANTY AND WAIVER.  THE PROVISIONS OF THI</w:t>
      </w:r>
      <w:r>
        <w:rPr>
          <w:b/>
          <w:snapToGrid w:val="0"/>
          <w:spacing w:val="-3"/>
          <w:sz w:val="22"/>
          <w:szCs w:val="22"/>
          <w:u w:val="single"/>
        </w:rPr>
        <w:t>S SECTION SHALL SURVIVE CLOSING OR THE TERMINATION OF THIS AGREEMENT.</w:t>
      </w:r>
    </w:p>
    <w:p w:rsidR="000340B5" w:rsidRPr="006E2336" w:rsidRDefault="000340B5" w:rsidP="000340B5">
      <w:pPr>
        <w:widowControl w:val="0"/>
        <w:tabs>
          <w:tab w:val="left" w:pos="-720"/>
        </w:tabs>
        <w:suppressAutoHyphens/>
        <w:jc w:val="both"/>
        <w:rPr>
          <w:b/>
          <w:snapToGrid w:val="0"/>
          <w:spacing w:val="-3"/>
          <w:sz w:val="22"/>
          <w:szCs w:val="22"/>
          <w:u w:val="single"/>
        </w:rPr>
      </w:pPr>
    </w:p>
    <w:p w:rsidR="000340B5" w:rsidRPr="006E2336" w:rsidRDefault="000340B5" w:rsidP="000340B5">
      <w:pPr>
        <w:widowControl w:val="0"/>
        <w:tabs>
          <w:tab w:val="left" w:pos="-720"/>
        </w:tabs>
        <w:suppressAutoHyphens/>
        <w:jc w:val="both"/>
        <w:rPr>
          <w:b/>
          <w:snapToGrid w:val="0"/>
          <w:spacing w:val="-3"/>
          <w:sz w:val="22"/>
          <w:szCs w:val="22"/>
        </w:rPr>
      </w:pPr>
      <w:r w:rsidRPr="006E2336">
        <w:rPr>
          <w:b/>
          <w:snapToGrid w:val="0"/>
          <w:spacing w:val="-3"/>
          <w:sz w:val="22"/>
          <w:szCs w:val="22"/>
        </w:rPr>
        <w:t xml:space="preserve">SELLER’S INITIALS: ________________  </w:t>
      </w:r>
      <w:r w:rsidR="001D010E">
        <w:rPr>
          <w:b/>
          <w:snapToGrid w:val="0"/>
          <w:spacing w:val="-3"/>
          <w:sz w:val="22"/>
          <w:szCs w:val="22"/>
        </w:rPr>
        <w:t xml:space="preserve">                    </w:t>
      </w:r>
      <w:r w:rsidR="00B702E6" w:rsidRPr="006E2336">
        <w:rPr>
          <w:b/>
          <w:snapToGrid w:val="0"/>
          <w:spacing w:val="-3"/>
          <w:sz w:val="22"/>
          <w:szCs w:val="22"/>
        </w:rPr>
        <w:t>BUYER</w:t>
      </w:r>
      <w:r w:rsidRPr="006E2336">
        <w:rPr>
          <w:b/>
          <w:snapToGrid w:val="0"/>
          <w:spacing w:val="-3"/>
          <w:sz w:val="22"/>
          <w:szCs w:val="22"/>
        </w:rPr>
        <w:t>’S INITIALS: ________________</w:t>
      </w:r>
    </w:p>
    <w:p w:rsidR="001D6597" w:rsidRDefault="001D6597" w:rsidP="00817663">
      <w:pPr>
        <w:jc w:val="both"/>
        <w:rPr>
          <w:sz w:val="22"/>
          <w:szCs w:val="22"/>
        </w:rPr>
      </w:pPr>
      <w:r w:rsidRPr="006E2336">
        <w:rPr>
          <w:sz w:val="22"/>
          <w:szCs w:val="22"/>
        </w:rPr>
        <w:t xml:space="preserve"> </w:t>
      </w:r>
    </w:p>
    <w:p w:rsidR="001D6597" w:rsidRPr="006E2336" w:rsidRDefault="001B360C" w:rsidP="00B50A2C">
      <w:pPr>
        <w:jc w:val="both"/>
        <w:rPr>
          <w:sz w:val="22"/>
          <w:szCs w:val="22"/>
        </w:rPr>
      </w:pPr>
      <w:r w:rsidRPr="006E2336">
        <w:rPr>
          <w:sz w:val="22"/>
          <w:szCs w:val="22"/>
        </w:rPr>
        <w:tab/>
      </w:r>
      <w:r w:rsidR="00F34AB2">
        <w:rPr>
          <w:sz w:val="22"/>
          <w:szCs w:val="22"/>
        </w:rPr>
        <w:t>19</w:t>
      </w:r>
      <w:r w:rsidR="001D6597" w:rsidRPr="006E2336">
        <w:rPr>
          <w:sz w:val="22"/>
          <w:szCs w:val="22"/>
        </w:rPr>
        <w:t>.</w:t>
      </w:r>
      <w:r w:rsidR="001D6597" w:rsidRPr="006E2336">
        <w:rPr>
          <w:sz w:val="22"/>
          <w:szCs w:val="22"/>
        </w:rPr>
        <w:tab/>
      </w:r>
      <w:r w:rsidR="00D41A05" w:rsidRPr="006E2336">
        <w:rPr>
          <w:b/>
          <w:sz w:val="22"/>
          <w:szCs w:val="22"/>
          <w:u w:val="single"/>
        </w:rPr>
        <w:t>ORIENTATION AND I</w:t>
      </w:r>
      <w:r w:rsidR="001D6597" w:rsidRPr="006E2336">
        <w:rPr>
          <w:b/>
          <w:sz w:val="22"/>
          <w:szCs w:val="22"/>
          <w:u w:val="single"/>
        </w:rPr>
        <w:t>NSPECTIO</w:t>
      </w:r>
      <w:r w:rsidR="004927D7" w:rsidRPr="006E2336">
        <w:rPr>
          <w:b/>
          <w:sz w:val="22"/>
          <w:szCs w:val="22"/>
          <w:u w:val="single"/>
        </w:rPr>
        <w:t>N BY BUYER</w:t>
      </w:r>
      <w:r w:rsidR="004927D7" w:rsidRPr="006E2336">
        <w:rPr>
          <w:b/>
          <w:sz w:val="22"/>
          <w:szCs w:val="22"/>
        </w:rPr>
        <w:t>.</w:t>
      </w:r>
      <w:r w:rsidR="001D6597" w:rsidRPr="006E2336">
        <w:rPr>
          <w:sz w:val="22"/>
          <w:szCs w:val="22"/>
        </w:rPr>
        <w:t xml:space="preserve"> </w:t>
      </w:r>
    </w:p>
    <w:p w:rsidR="00D37F2E" w:rsidRPr="006E2336" w:rsidRDefault="00D37F2E" w:rsidP="00B50A2C">
      <w:pPr>
        <w:jc w:val="both"/>
        <w:rPr>
          <w:sz w:val="22"/>
          <w:szCs w:val="22"/>
        </w:rPr>
      </w:pPr>
    </w:p>
    <w:p w:rsidR="0043720B" w:rsidRPr="006E2336" w:rsidRDefault="004927D7" w:rsidP="0043720B">
      <w:pPr>
        <w:numPr>
          <w:ilvl w:val="0"/>
          <w:numId w:val="29"/>
        </w:numPr>
        <w:ind w:left="0" w:firstLine="720"/>
        <w:jc w:val="both"/>
        <w:rPr>
          <w:sz w:val="22"/>
          <w:szCs w:val="22"/>
        </w:rPr>
      </w:pPr>
      <w:r w:rsidRPr="006E2336">
        <w:rPr>
          <w:sz w:val="22"/>
          <w:szCs w:val="22"/>
        </w:rPr>
        <w:t>Following issuance of a</w:t>
      </w:r>
      <w:r w:rsidR="00481776">
        <w:rPr>
          <w:sz w:val="22"/>
          <w:szCs w:val="22"/>
        </w:rPr>
        <w:t xml:space="preserve"> certificate of o</w:t>
      </w:r>
      <w:r w:rsidR="00CC309E" w:rsidRPr="006E2336">
        <w:rPr>
          <w:sz w:val="22"/>
          <w:szCs w:val="22"/>
        </w:rPr>
        <w:t>ccupancy</w:t>
      </w:r>
      <w:r w:rsidR="00481776">
        <w:rPr>
          <w:sz w:val="22"/>
          <w:szCs w:val="22"/>
        </w:rPr>
        <w:t xml:space="preserve"> </w:t>
      </w:r>
      <w:r w:rsidR="00EA0A12" w:rsidRPr="006E2336">
        <w:rPr>
          <w:sz w:val="22"/>
          <w:szCs w:val="22"/>
        </w:rPr>
        <w:t>for the Unit</w:t>
      </w:r>
      <w:r w:rsidR="00CC309E" w:rsidRPr="006E2336">
        <w:rPr>
          <w:sz w:val="22"/>
          <w:szCs w:val="22"/>
        </w:rPr>
        <w:t xml:space="preserve">, Seller shall notify </w:t>
      </w:r>
      <w:r w:rsidR="00B702E6" w:rsidRPr="006E2336">
        <w:rPr>
          <w:sz w:val="22"/>
          <w:szCs w:val="22"/>
        </w:rPr>
        <w:t>Buyer</w:t>
      </w:r>
      <w:r w:rsidR="00CC309E" w:rsidRPr="006E2336">
        <w:rPr>
          <w:sz w:val="22"/>
          <w:szCs w:val="22"/>
        </w:rPr>
        <w:t xml:space="preserve"> that the Unit is </w:t>
      </w:r>
      <w:r w:rsidR="00E810E3">
        <w:rPr>
          <w:sz w:val="22"/>
          <w:szCs w:val="22"/>
        </w:rPr>
        <w:t xml:space="preserve">Substantially Complete </w:t>
      </w:r>
      <w:r w:rsidR="00E810E3">
        <w:rPr>
          <w:sz w:val="22"/>
          <w:szCs w:val="22"/>
        </w:rPr>
        <w:t xml:space="preserve">and </w:t>
      </w:r>
      <w:r w:rsidR="00CC309E" w:rsidRPr="006E2336">
        <w:rPr>
          <w:sz w:val="22"/>
          <w:szCs w:val="22"/>
        </w:rPr>
        <w:t xml:space="preserve">ready for inspection.  Upon receipt of such notice, </w:t>
      </w:r>
      <w:r w:rsidR="00B702E6" w:rsidRPr="006E2336">
        <w:rPr>
          <w:sz w:val="22"/>
          <w:szCs w:val="22"/>
        </w:rPr>
        <w:t>Buyer</w:t>
      </w:r>
      <w:r w:rsidR="00CC309E" w:rsidRPr="006E2336">
        <w:rPr>
          <w:sz w:val="22"/>
          <w:szCs w:val="22"/>
        </w:rPr>
        <w:t xml:space="preserve"> shall have </w:t>
      </w:r>
      <w:r w:rsidR="00EA0A12" w:rsidRPr="006E2336">
        <w:rPr>
          <w:sz w:val="22"/>
          <w:szCs w:val="22"/>
        </w:rPr>
        <w:t>five (</w:t>
      </w:r>
      <w:r w:rsidR="00511A41" w:rsidRPr="006E2336">
        <w:rPr>
          <w:sz w:val="22"/>
          <w:szCs w:val="22"/>
        </w:rPr>
        <w:t>5</w:t>
      </w:r>
      <w:r w:rsidR="00CC309E" w:rsidRPr="006E2336">
        <w:rPr>
          <w:sz w:val="22"/>
          <w:szCs w:val="22"/>
        </w:rPr>
        <w:t>)</w:t>
      </w:r>
      <w:r w:rsidR="00EA0A12" w:rsidRPr="006E2336">
        <w:rPr>
          <w:sz w:val="22"/>
          <w:szCs w:val="22"/>
        </w:rPr>
        <w:t xml:space="preserve"> business</w:t>
      </w:r>
      <w:r w:rsidR="00CC309E" w:rsidRPr="006E2336">
        <w:rPr>
          <w:sz w:val="22"/>
          <w:szCs w:val="22"/>
        </w:rPr>
        <w:t xml:space="preserve"> days </w:t>
      </w:r>
      <w:r w:rsidR="00E810E3">
        <w:rPr>
          <w:sz w:val="22"/>
          <w:szCs w:val="22"/>
        </w:rPr>
        <w:t xml:space="preserve">from </w:t>
      </w:r>
      <w:r w:rsidR="00E810E3">
        <w:rPr>
          <w:sz w:val="22"/>
          <w:szCs w:val="22"/>
        </w:rPr>
        <w:t xml:space="preserve">the </w:t>
      </w:r>
      <w:r w:rsidR="00E810E3">
        <w:rPr>
          <w:sz w:val="22"/>
          <w:szCs w:val="22"/>
        </w:rPr>
        <w:t xml:space="preserve">date </w:t>
      </w:r>
      <w:r w:rsidR="00E810E3">
        <w:rPr>
          <w:sz w:val="22"/>
          <w:szCs w:val="22"/>
        </w:rPr>
        <w:t>of such notice</w:t>
      </w:r>
      <w:r w:rsidR="00E810E3">
        <w:rPr>
          <w:sz w:val="22"/>
          <w:szCs w:val="22"/>
        </w:rPr>
        <w:t xml:space="preserve"> </w:t>
      </w:r>
      <w:r w:rsidR="00CC309E" w:rsidRPr="006E2336">
        <w:rPr>
          <w:sz w:val="22"/>
          <w:szCs w:val="22"/>
        </w:rPr>
        <w:t>to conduct an inspection of the Unit and shall promptly arrange for an appointment with Seller to make the inspection</w:t>
      </w:r>
      <w:r w:rsidR="00D41A05" w:rsidRPr="006E2336">
        <w:rPr>
          <w:sz w:val="22"/>
          <w:szCs w:val="22"/>
        </w:rPr>
        <w:t xml:space="preserve"> and complete the process of </w:t>
      </w:r>
      <w:r w:rsidR="00D41A05" w:rsidRPr="006E2336">
        <w:rPr>
          <w:sz w:val="22"/>
          <w:szCs w:val="22"/>
        </w:rPr>
        <w:lastRenderedPageBreak/>
        <w:t xml:space="preserve">orientation to the Unit (the </w:t>
      </w:r>
      <w:r w:rsidR="00DF3097">
        <w:rPr>
          <w:sz w:val="22"/>
          <w:szCs w:val="22"/>
        </w:rPr>
        <w:t>“</w:t>
      </w:r>
      <w:r w:rsidR="00D41A05" w:rsidRPr="006E2336">
        <w:rPr>
          <w:sz w:val="22"/>
          <w:szCs w:val="22"/>
          <w:u w:val="single"/>
        </w:rPr>
        <w:t>Orientation Process</w:t>
      </w:r>
      <w:r w:rsidR="00DF3097">
        <w:rPr>
          <w:sz w:val="22"/>
          <w:szCs w:val="22"/>
        </w:rPr>
        <w:t>”</w:t>
      </w:r>
      <w:r w:rsidR="00D41A05" w:rsidRPr="006E2336">
        <w:rPr>
          <w:sz w:val="22"/>
          <w:szCs w:val="22"/>
        </w:rPr>
        <w:t>)</w:t>
      </w:r>
      <w:r w:rsidR="00CC309E" w:rsidRPr="006E2336">
        <w:rPr>
          <w:sz w:val="22"/>
          <w:szCs w:val="22"/>
        </w:rPr>
        <w:t xml:space="preserve">.  Failure of </w:t>
      </w:r>
      <w:r w:rsidR="00B702E6" w:rsidRPr="006E2336">
        <w:rPr>
          <w:sz w:val="22"/>
          <w:szCs w:val="22"/>
        </w:rPr>
        <w:t>Buyer</w:t>
      </w:r>
      <w:r w:rsidR="00CC309E" w:rsidRPr="006E2336">
        <w:rPr>
          <w:sz w:val="22"/>
          <w:szCs w:val="22"/>
        </w:rPr>
        <w:t xml:space="preserve"> to arrange such an appointment within such </w:t>
      </w:r>
      <w:r w:rsidR="00EA0A12" w:rsidRPr="006E2336">
        <w:rPr>
          <w:sz w:val="22"/>
          <w:szCs w:val="22"/>
        </w:rPr>
        <w:t>five (</w:t>
      </w:r>
      <w:r w:rsidR="00511A41" w:rsidRPr="006E2336">
        <w:rPr>
          <w:sz w:val="22"/>
          <w:szCs w:val="22"/>
        </w:rPr>
        <w:t>5</w:t>
      </w:r>
      <w:r w:rsidR="00CC309E" w:rsidRPr="006E2336">
        <w:rPr>
          <w:sz w:val="22"/>
          <w:szCs w:val="22"/>
        </w:rPr>
        <w:t xml:space="preserve">) </w:t>
      </w:r>
      <w:r w:rsidR="00E810E3">
        <w:rPr>
          <w:sz w:val="22"/>
          <w:szCs w:val="22"/>
        </w:rPr>
        <w:t xml:space="preserve">business </w:t>
      </w:r>
      <w:r w:rsidR="00CC309E" w:rsidRPr="006E2336">
        <w:rPr>
          <w:sz w:val="22"/>
          <w:szCs w:val="22"/>
        </w:rPr>
        <w:t xml:space="preserve">day period or failure of </w:t>
      </w:r>
      <w:r w:rsidR="00B702E6" w:rsidRPr="006E2336">
        <w:rPr>
          <w:sz w:val="22"/>
          <w:szCs w:val="22"/>
        </w:rPr>
        <w:t>Buyer</w:t>
      </w:r>
      <w:r w:rsidR="00CC309E" w:rsidRPr="006E2336">
        <w:rPr>
          <w:sz w:val="22"/>
          <w:szCs w:val="22"/>
        </w:rPr>
        <w:t xml:space="preserve"> to keep the appointment shall constitute full acceptance of the Unit by </w:t>
      </w:r>
      <w:r w:rsidR="00B702E6" w:rsidRPr="006E2336">
        <w:rPr>
          <w:sz w:val="22"/>
          <w:szCs w:val="22"/>
        </w:rPr>
        <w:t>Buyer</w:t>
      </w:r>
      <w:r w:rsidR="00CC309E" w:rsidRPr="006E2336">
        <w:rPr>
          <w:sz w:val="22"/>
          <w:szCs w:val="22"/>
        </w:rPr>
        <w:t xml:space="preserve">.  </w:t>
      </w:r>
      <w:r w:rsidR="00D41A05" w:rsidRPr="006E2336">
        <w:rPr>
          <w:sz w:val="22"/>
          <w:szCs w:val="22"/>
        </w:rPr>
        <w:t>The purpose of the Orientation Process is for the Seller or Seller's agent to review the systems, functions and maintenance requirements for the U</w:t>
      </w:r>
      <w:r w:rsidR="00770128" w:rsidRPr="006E2336">
        <w:rPr>
          <w:sz w:val="22"/>
          <w:szCs w:val="22"/>
        </w:rPr>
        <w:t>nit</w:t>
      </w:r>
      <w:r w:rsidR="00D41A05" w:rsidRPr="006E2336">
        <w:rPr>
          <w:sz w:val="22"/>
          <w:szCs w:val="22"/>
        </w:rPr>
        <w:t>, and to insp</w:t>
      </w:r>
      <w:r w:rsidR="00D04F2D">
        <w:rPr>
          <w:sz w:val="22"/>
          <w:szCs w:val="22"/>
        </w:rPr>
        <w:t xml:space="preserve">ect and identify any items </w:t>
      </w:r>
      <w:r w:rsidR="00EA0A12" w:rsidRPr="006E2336">
        <w:rPr>
          <w:sz w:val="22"/>
          <w:szCs w:val="22"/>
        </w:rPr>
        <w:t xml:space="preserve">that do not comply with this Agreement and need to be corrected by Seller </w:t>
      </w:r>
      <w:r w:rsidR="00D41A05" w:rsidRPr="006E2336">
        <w:rPr>
          <w:sz w:val="22"/>
          <w:szCs w:val="22"/>
        </w:rPr>
        <w:t xml:space="preserve">(the </w:t>
      </w:r>
      <w:r w:rsidR="00DF3097">
        <w:rPr>
          <w:sz w:val="22"/>
          <w:szCs w:val="22"/>
        </w:rPr>
        <w:t>“</w:t>
      </w:r>
      <w:r w:rsidR="00D41A05" w:rsidRPr="006E2336">
        <w:rPr>
          <w:sz w:val="22"/>
          <w:szCs w:val="22"/>
          <w:u w:val="single"/>
        </w:rPr>
        <w:t>Punchlist Items</w:t>
      </w:r>
      <w:r w:rsidR="00DF3097">
        <w:rPr>
          <w:sz w:val="22"/>
          <w:szCs w:val="22"/>
        </w:rPr>
        <w:t>”</w:t>
      </w:r>
      <w:r w:rsidR="00D41A05" w:rsidRPr="006E2336">
        <w:rPr>
          <w:sz w:val="22"/>
          <w:szCs w:val="22"/>
        </w:rPr>
        <w:t xml:space="preserve">). </w:t>
      </w:r>
      <w:r w:rsidR="001D6597" w:rsidRPr="006E2336">
        <w:rPr>
          <w:sz w:val="22"/>
          <w:szCs w:val="22"/>
        </w:rPr>
        <w:t xml:space="preserve"> </w:t>
      </w:r>
      <w:r w:rsidR="00EA0A12" w:rsidRPr="006E2336">
        <w:rPr>
          <w:sz w:val="22"/>
          <w:szCs w:val="22"/>
        </w:rPr>
        <w:t>Seller and Buyer shall prepare and sign a written list of all Punchlist Items prior to completion of the Orientation Process.  If Buyer and Seller disagree on whether an item should be included in the list of Punchlist Items, then</w:t>
      </w:r>
      <w:r w:rsidR="008B528A">
        <w:rPr>
          <w:sz w:val="22"/>
          <w:szCs w:val="22"/>
        </w:rPr>
        <w:t xml:space="preserve"> </w:t>
      </w:r>
      <w:r w:rsidR="00E810E3">
        <w:rPr>
          <w:sz w:val="22"/>
          <w:szCs w:val="22"/>
        </w:rPr>
        <w:t>[</w:t>
      </w:r>
      <w:r w:rsidR="00E810E3" w:rsidRPr="00E810E3">
        <w:rPr>
          <w:sz w:val="22"/>
          <w:szCs w:val="22"/>
          <w:highlight w:val="yellow"/>
        </w:rPr>
        <w:t>Hart Howerton</w:t>
      </w:r>
      <w:r w:rsidR="00E810E3">
        <w:rPr>
          <w:sz w:val="22"/>
          <w:szCs w:val="22"/>
        </w:rPr>
        <w:t>] _____________</w:t>
      </w:r>
      <w:r w:rsidR="00EA0A12" w:rsidRPr="006E2336">
        <w:rPr>
          <w:sz w:val="22"/>
          <w:szCs w:val="22"/>
        </w:rPr>
        <w:t xml:space="preserve">, the architectural firm preparing the plans and specifications </w:t>
      </w:r>
      <w:r w:rsidR="002A6785" w:rsidRPr="006E2336">
        <w:rPr>
          <w:sz w:val="22"/>
          <w:szCs w:val="22"/>
        </w:rPr>
        <w:t xml:space="preserve">for the Project (the </w:t>
      </w:r>
      <w:r w:rsidR="00DF3097">
        <w:rPr>
          <w:sz w:val="22"/>
          <w:szCs w:val="22"/>
        </w:rPr>
        <w:t>“</w:t>
      </w:r>
      <w:r w:rsidR="002A6785" w:rsidRPr="006E2336">
        <w:rPr>
          <w:sz w:val="22"/>
          <w:szCs w:val="22"/>
          <w:u w:val="single"/>
        </w:rPr>
        <w:t>Project Architect</w:t>
      </w:r>
      <w:r w:rsidR="00DF3097">
        <w:rPr>
          <w:sz w:val="22"/>
          <w:szCs w:val="22"/>
        </w:rPr>
        <w:t>”</w:t>
      </w:r>
      <w:r w:rsidR="002A6785" w:rsidRPr="006E2336">
        <w:rPr>
          <w:sz w:val="22"/>
          <w:szCs w:val="22"/>
        </w:rPr>
        <w:t xml:space="preserve">), or the Project Architect’s designee, shall determine whether the item should be included on the list of Punchlist Items.  </w:t>
      </w:r>
      <w:r w:rsidR="00B702E6" w:rsidRPr="006E2336">
        <w:rPr>
          <w:sz w:val="22"/>
          <w:szCs w:val="22"/>
        </w:rPr>
        <w:t>Buyer</w:t>
      </w:r>
      <w:r w:rsidR="001D6597" w:rsidRPr="006E2336">
        <w:rPr>
          <w:sz w:val="22"/>
          <w:szCs w:val="22"/>
        </w:rPr>
        <w:t xml:space="preserve"> acknowledges that Seller (or Seller</w:t>
      </w:r>
      <w:r w:rsidR="00E810E3">
        <w:rPr>
          <w:sz w:val="22"/>
          <w:szCs w:val="22"/>
        </w:rPr>
        <w:t>’</w:t>
      </w:r>
      <w:r w:rsidR="001D6597" w:rsidRPr="006E2336">
        <w:rPr>
          <w:sz w:val="22"/>
          <w:szCs w:val="22"/>
        </w:rPr>
        <w:t>s auth</w:t>
      </w:r>
      <w:r w:rsidR="002A6785" w:rsidRPr="006E2336">
        <w:rPr>
          <w:sz w:val="22"/>
          <w:szCs w:val="22"/>
        </w:rPr>
        <w:t xml:space="preserve">orized agent) will use diligent efforts </w:t>
      </w:r>
      <w:r w:rsidR="001D6597" w:rsidRPr="006E2336">
        <w:rPr>
          <w:sz w:val="22"/>
          <w:szCs w:val="22"/>
        </w:rPr>
        <w:t xml:space="preserve">to complete </w:t>
      </w:r>
      <w:r w:rsidR="0014205E" w:rsidRPr="006E2336">
        <w:rPr>
          <w:sz w:val="22"/>
          <w:szCs w:val="22"/>
        </w:rPr>
        <w:t>all Punchlist Items</w:t>
      </w:r>
      <w:r w:rsidR="001D6597" w:rsidRPr="006E2336">
        <w:rPr>
          <w:sz w:val="22"/>
          <w:szCs w:val="22"/>
        </w:rPr>
        <w:t xml:space="preserve"> on a timely basis as soon as reasonably possible, but the fact that a</w:t>
      </w:r>
      <w:r w:rsidR="00082223" w:rsidRPr="006E2336">
        <w:rPr>
          <w:sz w:val="22"/>
          <w:szCs w:val="22"/>
        </w:rPr>
        <w:t>n</w:t>
      </w:r>
      <w:r w:rsidR="0014205E" w:rsidRPr="006E2336">
        <w:rPr>
          <w:sz w:val="22"/>
          <w:szCs w:val="22"/>
        </w:rPr>
        <w:t xml:space="preserve">y repairs, touch ups, </w:t>
      </w:r>
      <w:r w:rsidR="001D6597" w:rsidRPr="006E2336">
        <w:rPr>
          <w:sz w:val="22"/>
          <w:szCs w:val="22"/>
        </w:rPr>
        <w:t>adjustments</w:t>
      </w:r>
      <w:r w:rsidR="002A6785" w:rsidRPr="006E2336">
        <w:rPr>
          <w:sz w:val="22"/>
          <w:szCs w:val="22"/>
        </w:rPr>
        <w:t>, corrections</w:t>
      </w:r>
      <w:r w:rsidR="001D6597" w:rsidRPr="006E2336">
        <w:rPr>
          <w:sz w:val="22"/>
          <w:szCs w:val="22"/>
        </w:rPr>
        <w:t xml:space="preserve"> </w:t>
      </w:r>
      <w:r w:rsidR="0014205E" w:rsidRPr="006E2336">
        <w:rPr>
          <w:sz w:val="22"/>
          <w:szCs w:val="22"/>
        </w:rPr>
        <w:t xml:space="preserve">or other Punchlist Items </w:t>
      </w:r>
      <w:r w:rsidR="001D6597" w:rsidRPr="006E2336">
        <w:rPr>
          <w:sz w:val="22"/>
          <w:szCs w:val="22"/>
        </w:rPr>
        <w:t xml:space="preserve">are incomplete shall not constitute a valid reason for </w:t>
      </w:r>
      <w:r w:rsidR="00B702E6" w:rsidRPr="006E2336">
        <w:rPr>
          <w:sz w:val="22"/>
          <w:szCs w:val="22"/>
        </w:rPr>
        <w:t>Buyer</w:t>
      </w:r>
      <w:r w:rsidR="00E810E3">
        <w:rPr>
          <w:sz w:val="22"/>
          <w:szCs w:val="22"/>
        </w:rPr>
        <w:t>’</w:t>
      </w:r>
      <w:r w:rsidR="001D6597" w:rsidRPr="006E2336">
        <w:rPr>
          <w:sz w:val="22"/>
          <w:szCs w:val="22"/>
        </w:rPr>
        <w:t>s failure to close on the date of Clo</w:t>
      </w:r>
      <w:r w:rsidRPr="006E2336">
        <w:rPr>
          <w:sz w:val="22"/>
          <w:szCs w:val="22"/>
        </w:rPr>
        <w:t xml:space="preserve">sing as set forth in Section </w:t>
      </w:r>
      <w:r w:rsidR="00DC1FE1" w:rsidRPr="006E2336">
        <w:rPr>
          <w:sz w:val="22"/>
          <w:szCs w:val="22"/>
        </w:rPr>
        <w:t xml:space="preserve">6 above.  </w:t>
      </w:r>
      <w:r w:rsidR="00B702E6" w:rsidRPr="006E2336">
        <w:rPr>
          <w:sz w:val="22"/>
          <w:szCs w:val="22"/>
        </w:rPr>
        <w:t>Buyer</w:t>
      </w:r>
      <w:r w:rsidR="001D6597" w:rsidRPr="006E2336">
        <w:rPr>
          <w:sz w:val="22"/>
          <w:szCs w:val="22"/>
        </w:rPr>
        <w:t xml:space="preserve"> further agrees that under no circumstances shall the Closing be delayed or postponed due to </w:t>
      </w:r>
      <w:r w:rsidR="00B702E6" w:rsidRPr="006E2336">
        <w:rPr>
          <w:sz w:val="22"/>
          <w:szCs w:val="22"/>
        </w:rPr>
        <w:t>Buyer</w:t>
      </w:r>
      <w:r w:rsidR="00454A2B">
        <w:rPr>
          <w:sz w:val="22"/>
          <w:szCs w:val="22"/>
        </w:rPr>
        <w:t>’s</w:t>
      </w:r>
      <w:r w:rsidR="0014205E" w:rsidRPr="006E2336">
        <w:rPr>
          <w:sz w:val="22"/>
          <w:szCs w:val="22"/>
        </w:rPr>
        <w:t xml:space="preserve"> inability to inspect the Unit</w:t>
      </w:r>
      <w:r w:rsidR="001D6597" w:rsidRPr="006E2336">
        <w:rPr>
          <w:sz w:val="22"/>
          <w:szCs w:val="22"/>
        </w:rPr>
        <w:t xml:space="preserve"> prior to Closing</w:t>
      </w:r>
      <w:r w:rsidR="00B96A32">
        <w:rPr>
          <w:sz w:val="22"/>
          <w:szCs w:val="22"/>
        </w:rPr>
        <w:t xml:space="preserve"> or Seller’s failure to complete any outstanding Punchlist Items prior to Closing,</w:t>
      </w:r>
      <w:r w:rsidR="001D6597" w:rsidRPr="006E2336">
        <w:rPr>
          <w:sz w:val="22"/>
          <w:szCs w:val="22"/>
        </w:rPr>
        <w:t xml:space="preserve"> </w:t>
      </w:r>
      <w:r w:rsidR="00507A5D" w:rsidRPr="006E2336">
        <w:rPr>
          <w:sz w:val="22"/>
          <w:szCs w:val="22"/>
        </w:rPr>
        <w:t xml:space="preserve">and </w:t>
      </w:r>
      <w:r w:rsidR="001D6597" w:rsidRPr="006E2336">
        <w:rPr>
          <w:sz w:val="22"/>
          <w:szCs w:val="22"/>
        </w:rPr>
        <w:t>there shall be no withholding of a</w:t>
      </w:r>
      <w:r w:rsidR="00D13880" w:rsidRPr="006E2336">
        <w:rPr>
          <w:sz w:val="22"/>
          <w:szCs w:val="22"/>
        </w:rPr>
        <w:t>n</w:t>
      </w:r>
      <w:r w:rsidR="001D6597" w:rsidRPr="006E2336">
        <w:rPr>
          <w:sz w:val="22"/>
          <w:szCs w:val="22"/>
        </w:rPr>
        <w:t>y or all of Seller</w:t>
      </w:r>
      <w:r w:rsidR="00E810E3">
        <w:rPr>
          <w:sz w:val="22"/>
          <w:szCs w:val="22"/>
        </w:rPr>
        <w:t>’</w:t>
      </w:r>
      <w:r w:rsidR="001D6597" w:rsidRPr="006E2336">
        <w:rPr>
          <w:sz w:val="22"/>
          <w:szCs w:val="22"/>
        </w:rPr>
        <w:t>s proceeds at Closing for a</w:t>
      </w:r>
      <w:r w:rsidR="00D13880" w:rsidRPr="006E2336">
        <w:rPr>
          <w:sz w:val="22"/>
          <w:szCs w:val="22"/>
        </w:rPr>
        <w:t>n</w:t>
      </w:r>
      <w:r w:rsidR="001D6597" w:rsidRPr="006E2336">
        <w:rPr>
          <w:sz w:val="22"/>
          <w:szCs w:val="22"/>
        </w:rPr>
        <w:t xml:space="preserve">y such </w:t>
      </w:r>
      <w:r w:rsidR="0014205E" w:rsidRPr="006E2336">
        <w:rPr>
          <w:sz w:val="22"/>
          <w:szCs w:val="22"/>
        </w:rPr>
        <w:t>Punchlist Items</w:t>
      </w:r>
      <w:r w:rsidR="001D6597" w:rsidRPr="006E2336">
        <w:rPr>
          <w:sz w:val="22"/>
          <w:szCs w:val="22"/>
        </w:rPr>
        <w:t>.</w:t>
      </w:r>
      <w:r w:rsidR="002A6785" w:rsidRPr="006E2336">
        <w:rPr>
          <w:sz w:val="22"/>
          <w:szCs w:val="22"/>
        </w:rPr>
        <w:t xml:space="preserve">  Completion of any Regime amenities, landscaping, other units, exterior finishes and similar items that do not materially affect Buyer’s ability to occupy and use the Unit shall not be deemed a Punchlist Item or grounds for delay of Closing, but Seller shall cause such items to be completed within a reasonable period of time following Closing of the Unit.</w:t>
      </w:r>
      <w:r w:rsidR="00E810E3">
        <w:rPr>
          <w:sz w:val="22"/>
          <w:szCs w:val="22"/>
        </w:rPr>
        <w:t xml:space="preserve">  </w:t>
      </w:r>
      <w:r w:rsidR="00E810E3" w:rsidRPr="00E810E3">
        <w:rPr>
          <w:sz w:val="22"/>
          <w:szCs w:val="22"/>
          <w:highlight w:val="yellow"/>
        </w:rPr>
        <w:t xml:space="preserve">Completion of </w:t>
      </w:r>
      <w:r w:rsidR="00E810E3" w:rsidRPr="00E810E3">
        <w:rPr>
          <w:sz w:val="22"/>
          <w:szCs w:val="22"/>
          <w:highlight w:val="yellow"/>
        </w:rPr>
        <w:t>the Cape Club</w:t>
      </w:r>
      <w:r w:rsidR="00E810E3" w:rsidRPr="00E810E3">
        <w:rPr>
          <w:sz w:val="22"/>
          <w:szCs w:val="22"/>
          <w:highlight w:val="yellow"/>
        </w:rPr>
        <w:t xml:space="preserve"> shall not be deemed grounds for delay of Closing</w:t>
      </w:r>
      <w:r w:rsidR="00E810E3">
        <w:rPr>
          <w:sz w:val="22"/>
          <w:szCs w:val="22"/>
        </w:rPr>
        <w:t>.</w:t>
      </w:r>
    </w:p>
    <w:p w:rsidR="0043720B" w:rsidRPr="006E2336" w:rsidRDefault="0043720B" w:rsidP="0043720B">
      <w:pPr>
        <w:ind w:firstLine="720"/>
        <w:jc w:val="both"/>
        <w:rPr>
          <w:sz w:val="22"/>
          <w:szCs w:val="22"/>
        </w:rPr>
      </w:pPr>
    </w:p>
    <w:p w:rsidR="00454A2B" w:rsidRPr="001234D9" w:rsidRDefault="001D6597" w:rsidP="001234D9">
      <w:pPr>
        <w:numPr>
          <w:ilvl w:val="0"/>
          <w:numId w:val="29"/>
        </w:numPr>
        <w:ind w:left="0" w:firstLine="720"/>
        <w:jc w:val="both"/>
        <w:rPr>
          <w:sz w:val="22"/>
          <w:szCs w:val="22"/>
        </w:rPr>
      </w:pPr>
      <w:r w:rsidRPr="006E2336">
        <w:rPr>
          <w:sz w:val="22"/>
          <w:szCs w:val="22"/>
        </w:rPr>
        <w:t>Except for items set f</w:t>
      </w:r>
      <w:r w:rsidR="002A6785" w:rsidRPr="006E2336">
        <w:rPr>
          <w:sz w:val="22"/>
          <w:szCs w:val="22"/>
        </w:rPr>
        <w:t>orth in the list of Punchlist Items, if any</w:t>
      </w:r>
      <w:r w:rsidRPr="006E2336">
        <w:rPr>
          <w:sz w:val="22"/>
          <w:szCs w:val="22"/>
        </w:rPr>
        <w:t xml:space="preserve">, </w:t>
      </w:r>
      <w:r w:rsidR="00B702E6" w:rsidRPr="006E2336">
        <w:rPr>
          <w:sz w:val="22"/>
          <w:szCs w:val="22"/>
        </w:rPr>
        <w:t>Buyer</w:t>
      </w:r>
      <w:r w:rsidRPr="006E2336">
        <w:rPr>
          <w:sz w:val="22"/>
          <w:szCs w:val="22"/>
        </w:rPr>
        <w:t xml:space="preserve"> expressly acknowledges acceptance of all conditions or circumstances existing in the Unit </w:t>
      </w:r>
      <w:r w:rsidR="00D13880" w:rsidRPr="006E2336">
        <w:rPr>
          <w:sz w:val="22"/>
          <w:szCs w:val="22"/>
        </w:rPr>
        <w:t xml:space="preserve">and </w:t>
      </w:r>
      <w:r w:rsidRPr="006E2336">
        <w:rPr>
          <w:sz w:val="22"/>
          <w:szCs w:val="22"/>
        </w:rPr>
        <w:t xml:space="preserve">waives </w:t>
      </w:r>
      <w:r w:rsidR="00D13880" w:rsidRPr="006E2336">
        <w:rPr>
          <w:sz w:val="22"/>
          <w:szCs w:val="22"/>
        </w:rPr>
        <w:t xml:space="preserve">and </w:t>
      </w:r>
      <w:r w:rsidRPr="006E2336">
        <w:rPr>
          <w:sz w:val="22"/>
          <w:szCs w:val="22"/>
        </w:rPr>
        <w:t>releases Seller</w:t>
      </w:r>
      <w:r w:rsidR="00D13880" w:rsidRPr="006E2336">
        <w:rPr>
          <w:sz w:val="22"/>
          <w:szCs w:val="22"/>
        </w:rPr>
        <w:t>,</w:t>
      </w:r>
      <w:r w:rsidRPr="006E2336">
        <w:rPr>
          <w:sz w:val="22"/>
          <w:szCs w:val="22"/>
        </w:rPr>
        <w:t xml:space="preserve"> the Listing Broker, a</w:t>
      </w:r>
      <w:r w:rsidR="00D13880" w:rsidRPr="006E2336">
        <w:rPr>
          <w:sz w:val="22"/>
          <w:szCs w:val="22"/>
        </w:rPr>
        <w:t>n</w:t>
      </w:r>
      <w:r w:rsidRPr="006E2336">
        <w:rPr>
          <w:sz w:val="22"/>
          <w:szCs w:val="22"/>
        </w:rPr>
        <w:t xml:space="preserve">d each of their affiliates, subsidiaries, agents, architects, contractors, employees </w:t>
      </w:r>
      <w:r w:rsidR="00D13880" w:rsidRPr="006E2336">
        <w:rPr>
          <w:sz w:val="22"/>
          <w:szCs w:val="22"/>
        </w:rPr>
        <w:t xml:space="preserve">and </w:t>
      </w:r>
      <w:r w:rsidRPr="006E2336">
        <w:rPr>
          <w:sz w:val="22"/>
          <w:szCs w:val="22"/>
        </w:rPr>
        <w:t xml:space="preserve">subcontractors, members, successors </w:t>
      </w:r>
      <w:r w:rsidR="00D13880" w:rsidRPr="006E2336">
        <w:rPr>
          <w:sz w:val="22"/>
          <w:szCs w:val="22"/>
        </w:rPr>
        <w:t xml:space="preserve">and </w:t>
      </w:r>
      <w:r w:rsidR="00DC1FE1" w:rsidRPr="006E2336">
        <w:rPr>
          <w:sz w:val="22"/>
          <w:szCs w:val="22"/>
        </w:rPr>
        <w:t xml:space="preserve">assigns </w:t>
      </w:r>
      <w:r w:rsidRPr="006E2336">
        <w:rPr>
          <w:sz w:val="22"/>
          <w:szCs w:val="22"/>
        </w:rPr>
        <w:t xml:space="preserve">from </w:t>
      </w:r>
      <w:r w:rsidR="00D13880" w:rsidRPr="006E2336">
        <w:rPr>
          <w:sz w:val="22"/>
          <w:szCs w:val="22"/>
        </w:rPr>
        <w:t xml:space="preserve">any </w:t>
      </w:r>
      <w:r w:rsidRPr="006E2336">
        <w:rPr>
          <w:sz w:val="22"/>
          <w:szCs w:val="22"/>
        </w:rPr>
        <w:t xml:space="preserve">claim, rights of action or suits seeking rescission of this Agreement, damages or other relief based upon, or relating to, </w:t>
      </w:r>
      <w:r w:rsidR="00D13880" w:rsidRPr="006E2336">
        <w:rPr>
          <w:sz w:val="22"/>
          <w:szCs w:val="22"/>
        </w:rPr>
        <w:t xml:space="preserve">any </w:t>
      </w:r>
      <w:r w:rsidRPr="006E2336">
        <w:rPr>
          <w:sz w:val="22"/>
          <w:szCs w:val="22"/>
        </w:rPr>
        <w:t>condition or circumstances existing on or in the vicinity of the Unit, except as may be covered by express warra</w:t>
      </w:r>
      <w:r w:rsidR="00D13880" w:rsidRPr="006E2336">
        <w:rPr>
          <w:sz w:val="22"/>
          <w:szCs w:val="22"/>
        </w:rPr>
        <w:t>n</w:t>
      </w:r>
      <w:r w:rsidR="002A6785" w:rsidRPr="006E2336">
        <w:rPr>
          <w:sz w:val="22"/>
          <w:szCs w:val="22"/>
        </w:rPr>
        <w:t>ty</w:t>
      </w:r>
      <w:r w:rsidRPr="006E2336">
        <w:rPr>
          <w:sz w:val="22"/>
          <w:szCs w:val="22"/>
        </w:rPr>
        <w:t xml:space="preserve"> given </w:t>
      </w:r>
      <w:r w:rsidR="00B702E6" w:rsidRPr="006E2336">
        <w:rPr>
          <w:sz w:val="22"/>
          <w:szCs w:val="22"/>
        </w:rPr>
        <w:t>Buyer</w:t>
      </w:r>
      <w:r w:rsidRPr="006E2336">
        <w:rPr>
          <w:sz w:val="22"/>
          <w:szCs w:val="22"/>
        </w:rPr>
        <w:t xml:space="preserve"> by the Seller. Upon satisfactory disposition of the items set f</w:t>
      </w:r>
      <w:r w:rsidR="002A6785" w:rsidRPr="006E2336">
        <w:rPr>
          <w:sz w:val="22"/>
          <w:szCs w:val="22"/>
        </w:rPr>
        <w:t>orth in</w:t>
      </w:r>
      <w:r w:rsidR="001D010E">
        <w:rPr>
          <w:sz w:val="22"/>
          <w:szCs w:val="22"/>
        </w:rPr>
        <w:t xml:space="preserve"> the</w:t>
      </w:r>
      <w:r w:rsidR="002A6785" w:rsidRPr="006E2336">
        <w:rPr>
          <w:sz w:val="22"/>
          <w:szCs w:val="22"/>
        </w:rPr>
        <w:t xml:space="preserve"> list of Punchlist Items</w:t>
      </w:r>
      <w:r w:rsidRPr="006E2336">
        <w:rPr>
          <w:sz w:val="22"/>
          <w:szCs w:val="22"/>
        </w:rPr>
        <w:t xml:space="preserve">, this acceptance, waiver </w:t>
      </w:r>
      <w:r w:rsidR="00D13880" w:rsidRPr="006E2336">
        <w:rPr>
          <w:sz w:val="22"/>
          <w:szCs w:val="22"/>
        </w:rPr>
        <w:t xml:space="preserve">and </w:t>
      </w:r>
      <w:r w:rsidRPr="006E2336">
        <w:rPr>
          <w:sz w:val="22"/>
          <w:szCs w:val="22"/>
        </w:rPr>
        <w:t xml:space="preserve">release shall apply to such items as well, except as may be covered by </w:t>
      </w:r>
      <w:r w:rsidR="00D13880" w:rsidRPr="006E2336">
        <w:rPr>
          <w:sz w:val="22"/>
          <w:szCs w:val="22"/>
        </w:rPr>
        <w:t xml:space="preserve">any </w:t>
      </w:r>
      <w:r w:rsidRPr="006E2336">
        <w:rPr>
          <w:sz w:val="22"/>
          <w:szCs w:val="22"/>
        </w:rPr>
        <w:t xml:space="preserve">express </w:t>
      </w:r>
      <w:r w:rsidR="00D13880" w:rsidRPr="006E2336">
        <w:rPr>
          <w:sz w:val="22"/>
          <w:szCs w:val="22"/>
        </w:rPr>
        <w:t>warranty</w:t>
      </w:r>
      <w:r w:rsidRPr="006E2336">
        <w:rPr>
          <w:sz w:val="22"/>
          <w:szCs w:val="22"/>
        </w:rPr>
        <w:t>.</w:t>
      </w:r>
    </w:p>
    <w:p w:rsidR="00346402" w:rsidRPr="006E2336" w:rsidRDefault="00346402" w:rsidP="00346402">
      <w:pPr>
        <w:jc w:val="both"/>
        <w:rPr>
          <w:sz w:val="22"/>
          <w:szCs w:val="22"/>
        </w:rPr>
      </w:pPr>
    </w:p>
    <w:p w:rsidR="00346402" w:rsidRPr="006E2336" w:rsidRDefault="00F34AB2" w:rsidP="00346402">
      <w:pPr>
        <w:ind w:left="720"/>
        <w:jc w:val="both"/>
        <w:rPr>
          <w:sz w:val="22"/>
          <w:szCs w:val="22"/>
        </w:rPr>
      </w:pPr>
      <w:r>
        <w:rPr>
          <w:sz w:val="22"/>
          <w:szCs w:val="22"/>
        </w:rPr>
        <w:t>20</w:t>
      </w:r>
      <w:r w:rsidR="00346402" w:rsidRPr="006E2336">
        <w:rPr>
          <w:sz w:val="22"/>
          <w:szCs w:val="22"/>
        </w:rPr>
        <w:t xml:space="preserve">. </w:t>
      </w:r>
      <w:r w:rsidR="00346402" w:rsidRPr="006E2336">
        <w:rPr>
          <w:sz w:val="22"/>
          <w:szCs w:val="22"/>
        </w:rPr>
        <w:tab/>
      </w:r>
      <w:r w:rsidR="00346402" w:rsidRPr="006E2336">
        <w:rPr>
          <w:b/>
          <w:sz w:val="22"/>
          <w:szCs w:val="22"/>
          <w:u w:val="single"/>
        </w:rPr>
        <w:t>MARKETING MATERIALS AND OCCUPANCY CONDITIONS</w:t>
      </w:r>
      <w:r w:rsidR="00346402" w:rsidRPr="006E2336">
        <w:rPr>
          <w:sz w:val="22"/>
          <w:szCs w:val="22"/>
        </w:rPr>
        <w:t>.</w:t>
      </w:r>
    </w:p>
    <w:p w:rsidR="00346402" w:rsidRPr="006E2336" w:rsidRDefault="00346402" w:rsidP="00346402">
      <w:pPr>
        <w:ind w:left="720"/>
        <w:jc w:val="both"/>
        <w:rPr>
          <w:sz w:val="22"/>
          <w:szCs w:val="22"/>
        </w:rPr>
      </w:pPr>
    </w:p>
    <w:p w:rsidR="00346402" w:rsidRPr="006E2336" w:rsidRDefault="00346402" w:rsidP="00346402">
      <w:pPr>
        <w:numPr>
          <w:ilvl w:val="0"/>
          <w:numId w:val="28"/>
        </w:numPr>
        <w:tabs>
          <w:tab w:val="left" w:pos="-720"/>
        </w:tabs>
        <w:suppressAutoHyphens/>
        <w:ind w:left="0" w:firstLine="720"/>
        <w:jc w:val="both"/>
        <w:rPr>
          <w:spacing w:val="-3"/>
          <w:sz w:val="22"/>
          <w:szCs w:val="22"/>
        </w:rPr>
      </w:pPr>
      <w:bookmarkStart w:id="8" w:name="_DV_M249"/>
      <w:bookmarkEnd w:id="8"/>
      <w:r w:rsidRPr="006E2336">
        <w:rPr>
          <w:spacing w:val="-3"/>
          <w:sz w:val="22"/>
          <w:szCs w:val="22"/>
          <w:u w:val="single"/>
        </w:rPr>
        <w:t>Marketing Materials</w:t>
      </w:r>
      <w:r w:rsidR="00654E8F">
        <w:rPr>
          <w:spacing w:val="-3"/>
          <w:sz w:val="22"/>
          <w:szCs w:val="22"/>
        </w:rPr>
        <w:t xml:space="preserve">.  </w:t>
      </w:r>
      <w:r w:rsidRPr="006E2336">
        <w:rPr>
          <w:spacing w:val="-3"/>
          <w:sz w:val="22"/>
          <w:szCs w:val="22"/>
        </w:rPr>
        <w:t>From time to time, Seller</w:t>
      </w:r>
      <w:r w:rsidR="008239EC">
        <w:rPr>
          <w:spacing w:val="-3"/>
          <w:sz w:val="22"/>
          <w:szCs w:val="22"/>
        </w:rPr>
        <w:t xml:space="preserve"> or Listing Broker</w:t>
      </w:r>
      <w:r w:rsidRPr="006E2336">
        <w:rPr>
          <w:spacing w:val="-3"/>
          <w:sz w:val="22"/>
          <w:szCs w:val="22"/>
        </w:rPr>
        <w:t xml:space="preserve"> may present to the public renderings, plans, models, visual statements or presentations discussing the Project</w:t>
      </w:r>
      <w:r w:rsidR="00B96A32">
        <w:rPr>
          <w:spacing w:val="-3"/>
          <w:sz w:val="22"/>
          <w:szCs w:val="22"/>
        </w:rPr>
        <w:t xml:space="preserve">, or any other advertising or marketing materials </w:t>
      </w:r>
      <w:r w:rsidRPr="006E2336">
        <w:rPr>
          <w:spacing w:val="-3"/>
          <w:sz w:val="22"/>
          <w:szCs w:val="22"/>
        </w:rPr>
        <w:t>(</w:t>
      </w:r>
      <w:r w:rsidR="00B96A32">
        <w:rPr>
          <w:spacing w:val="-3"/>
          <w:sz w:val="22"/>
          <w:szCs w:val="22"/>
        </w:rPr>
        <w:t xml:space="preserve">collectively, </w:t>
      </w:r>
      <w:r w:rsidRPr="006E2336">
        <w:rPr>
          <w:spacing w:val="-3"/>
          <w:sz w:val="22"/>
          <w:szCs w:val="22"/>
        </w:rPr>
        <w:t xml:space="preserve">the </w:t>
      </w:r>
      <w:r w:rsidR="00DF3097">
        <w:rPr>
          <w:spacing w:val="-3"/>
          <w:sz w:val="22"/>
          <w:szCs w:val="22"/>
        </w:rPr>
        <w:t>“</w:t>
      </w:r>
      <w:r w:rsidRPr="006E2336">
        <w:rPr>
          <w:spacing w:val="-3"/>
          <w:sz w:val="22"/>
          <w:szCs w:val="22"/>
          <w:u w:val="single"/>
        </w:rPr>
        <w:t>Marketing Materials</w:t>
      </w:r>
      <w:r w:rsidR="00DF3097">
        <w:rPr>
          <w:spacing w:val="-3"/>
          <w:sz w:val="22"/>
          <w:szCs w:val="22"/>
        </w:rPr>
        <w:t>”</w:t>
      </w:r>
      <w:r w:rsidRPr="006E2336">
        <w:rPr>
          <w:spacing w:val="-3"/>
          <w:sz w:val="22"/>
          <w:szCs w:val="22"/>
        </w:rPr>
        <w:t>), and Marketing Materials may change based on economic conditions, market response and other factors. Seller does not warrant that the concepts set forth in the Marketing Materials will be accomplished. The obligations of Seller are limited to those set forth in this Agreement.</w:t>
      </w:r>
      <w:bookmarkStart w:id="9" w:name="_DV_M250"/>
      <w:bookmarkEnd w:id="9"/>
    </w:p>
    <w:p w:rsidR="00346402" w:rsidRPr="006E2336" w:rsidRDefault="00346402" w:rsidP="00346402">
      <w:pPr>
        <w:tabs>
          <w:tab w:val="left" w:pos="-720"/>
        </w:tabs>
        <w:suppressAutoHyphens/>
        <w:ind w:firstLine="720"/>
        <w:jc w:val="both"/>
        <w:rPr>
          <w:spacing w:val="-3"/>
          <w:sz w:val="22"/>
          <w:szCs w:val="22"/>
        </w:rPr>
      </w:pPr>
    </w:p>
    <w:p w:rsidR="00346402" w:rsidRPr="006E2336" w:rsidRDefault="00346402" w:rsidP="00346402">
      <w:pPr>
        <w:numPr>
          <w:ilvl w:val="0"/>
          <w:numId w:val="28"/>
        </w:numPr>
        <w:tabs>
          <w:tab w:val="left" w:pos="-720"/>
        </w:tabs>
        <w:suppressAutoHyphens/>
        <w:ind w:left="0" w:firstLine="720"/>
        <w:jc w:val="both"/>
        <w:rPr>
          <w:spacing w:val="-3"/>
          <w:sz w:val="22"/>
          <w:szCs w:val="22"/>
        </w:rPr>
      </w:pPr>
      <w:r w:rsidRPr="006E2336">
        <w:rPr>
          <w:spacing w:val="-3"/>
          <w:sz w:val="22"/>
          <w:szCs w:val="22"/>
          <w:u w:val="single"/>
        </w:rPr>
        <w:t>Issues after Occupancy</w:t>
      </w:r>
      <w:r w:rsidRPr="006E2336">
        <w:rPr>
          <w:spacing w:val="-3"/>
          <w:sz w:val="22"/>
          <w:szCs w:val="22"/>
        </w:rPr>
        <w:t xml:space="preserve">.  Buyer acknowledges that </w:t>
      </w:r>
      <w:r w:rsidR="00654E8F">
        <w:rPr>
          <w:spacing w:val="-3"/>
          <w:sz w:val="22"/>
          <w:szCs w:val="22"/>
        </w:rPr>
        <w:t xml:space="preserve">other units or common areas within the first phase of </w:t>
      </w:r>
      <w:r w:rsidRPr="006E2336">
        <w:rPr>
          <w:spacing w:val="-3"/>
          <w:sz w:val="22"/>
          <w:szCs w:val="22"/>
        </w:rPr>
        <w:t xml:space="preserve">the Project </w:t>
      </w:r>
      <w:r w:rsidR="00654E8F">
        <w:rPr>
          <w:spacing w:val="-3"/>
          <w:sz w:val="22"/>
          <w:szCs w:val="22"/>
        </w:rPr>
        <w:t xml:space="preserve">and the Cape Club </w:t>
      </w:r>
      <w:r w:rsidRPr="006E2336">
        <w:rPr>
          <w:spacing w:val="-3"/>
          <w:sz w:val="22"/>
          <w:szCs w:val="22"/>
        </w:rPr>
        <w:t xml:space="preserve">may be under development </w:t>
      </w:r>
      <w:r w:rsidR="00654E8F">
        <w:rPr>
          <w:spacing w:val="-3"/>
          <w:sz w:val="22"/>
          <w:szCs w:val="22"/>
        </w:rPr>
        <w:t>or</w:t>
      </w:r>
      <w:r w:rsidRPr="006E2336">
        <w:rPr>
          <w:spacing w:val="-3"/>
          <w:sz w:val="22"/>
          <w:szCs w:val="22"/>
        </w:rPr>
        <w:t xml:space="preserve"> </w:t>
      </w:r>
      <w:r w:rsidR="00654E8F">
        <w:rPr>
          <w:spacing w:val="-3"/>
          <w:sz w:val="22"/>
          <w:szCs w:val="22"/>
        </w:rPr>
        <w:t xml:space="preserve">for </w:t>
      </w:r>
      <w:r w:rsidRPr="006E2336">
        <w:rPr>
          <w:spacing w:val="-3"/>
          <w:sz w:val="22"/>
          <w:szCs w:val="22"/>
        </w:rPr>
        <w:t>sale for a period beyond the Closing</w:t>
      </w:r>
      <w:r w:rsidR="00654E8F">
        <w:rPr>
          <w:spacing w:val="-3"/>
          <w:sz w:val="22"/>
          <w:szCs w:val="22"/>
        </w:rPr>
        <w:t xml:space="preserve"> and that future phases of development are anticipated to continue for extended periods thereafter</w:t>
      </w:r>
      <w:r w:rsidRPr="006E2336">
        <w:rPr>
          <w:spacing w:val="-3"/>
          <w:sz w:val="22"/>
          <w:szCs w:val="22"/>
        </w:rPr>
        <w:t xml:space="preserve">, and, as a result, enjoyment of the Unit may be disrupted to some extent by construction, marketing activities or the process of moving other persons into their Units. Buyer also acknowledges that (i) views </w:t>
      </w:r>
      <w:r w:rsidR="00D04F2D">
        <w:rPr>
          <w:spacing w:val="-3"/>
          <w:sz w:val="22"/>
          <w:szCs w:val="22"/>
        </w:rPr>
        <w:t>from units vary depending on a u</w:t>
      </w:r>
      <w:r w:rsidRPr="006E2336">
        <w:rPr>
          <w:spacing w:val="-3"/>
          <w:sz w:val="22"/>
          <w:szCs w:val="22"/>
        </w:rPr>
        <w:t>nit’s location; (i</w:t>
      </w:r>
      <w:r w:rsidR="00213B2D">
        <w:rPr>
          <w:spacing w:val="-3"/>
          <w:sz w:val="22"/>
          <w:szCs w:val="22"/>
        </w:rPr>
        <w:t>i</w:t>
      </w:r>
      <w:r w:rsidRPr="006E2336">
        <w:rPr>
          <w:spacing w:val="-3"/>
          <w:sz w:val="22"/>
          <w:szCs w:val="22"/>
        </w:rPr>
        <w:t>) the Unit is not soundproof and, depending on location of the Unit, noise or vibration may be transmitted from one Unit to another, or from common areas outside the Unit, or through plumbing, ducting, floors, ceilings, walls or other materials; and (iii) performance of heating and cooling systems can be affected by the orient</w:t>
      </w:r>
      <w:r w:rsidR="00D04F2D">
        <w:rPr>
          <w:spacing w:val="-3"/>
          <w:sz w:val="22"/>
          <w:szCs w:val="22"/>
        </w:rPr>
        <w:t>ation or location of a room or u</w:t>
      </w:r>
      <w:r w:rsidRPr="006E2336">
        <w:rPr>
          <w:spacing w:val="-3"/>
          <w:sz w:val="22"/>
          <w:szCs w:val="22"/>
        </w:rPr>
        <w:t xml:space="preserve">nit and the practices of occupants in operating such systems. </w:t>
      </w:r>
    </w:p>
    <w:p w:rsidR="00D13880" w:rsidRPr="006E2336" w:rsidRDefault="00D13880" w:rsidP="00B50A2C">
      <w:pPr>
        <w:jc w:val="both"/>
        <w:rPr>
          <w:sz w:val="22"/>
          <w:szCs w:val="22"/>
        </w:rPr>
      </w:pPr>
    </w:p>
    <w:p w:rsidR="00AA726C" w:rsidRDefault="001B360C" w:rsidP="00FE6C73">
      <w:pPr>
        <w:jc w:val="both"/>
        <w:rPr>
          <w:sz w:val="22"/>
          <w:szCs w:val="22"/>
        </w:rPr>
      </w:pPr>
      <w:r w:rsidRPr="006E2336">
        <w:rPr>
          <w:sz w:val="22"/>
          <w:szCs w:val="22"/>
        </w:rPr>
        <w:tab/>
      </w:r>
      <w:r w:rsidR="00F34AB2">
        <w:rPr>
          <w:sz w:val="22"/>
          <w:szCs w:val="22"/>
        </w:rPr>
        <w:t>21</w:t>
      </w:r>
      <w:r w:rsidR="00570D04" w:rsidRPr="006E2336">
        <w:rPr>
          <w:sz w:val="22"/>
          <w:szCs w:val="22"/>
        </w:rPr>
        <w:t>.</w:t>
      </w:r>
      <w:r w:rsidR="001D6597" w:rsidRPr="006E2336">
        <w:rPr>
          <w:sz w:val="22"/>
          <w:szCs w:val="22"/>
        </w:rPr>
        <w:tab/>
      </w:r>
      <w:r w:rsidR="001D6597" w:rsidRPr="006E2336">
        <w:rPr>
          <w:b/>
          <w:sz w:val="22"/>
          <w:szCs w:val="22"/>
          <w:u w:val="single"/>
        </w:rPr>
        <w:t>NOTICES</w:t>
      </w:r>
      <w:r w:rsidR="001D6597" w:rsidRPr="006E2336">
        <w:rPr>
          <w:sz w:val="22"/>
          <w:szCs w:val="22"/>
        </w:rPr>
        <w:t xml:space="preserve">. </w:t>
      </w:r>
      <w:r w:rsidR="00346402" w:rsidRPr="006E2336">
        <w:rPr>
          <w:sz w:val="22"/>
          <w:szCs w:val="22"/>
        </w:rPr>
        <w:t xml:space="preserve"> Whenever notice is required or permitted under the terms of this Agreement, it shall be in writing and (a) personally delivered</w:t>
      </w:r>
      <w:r w:rsidR="00216433">
        <w:rPr>
          <w:sz w:val="22"/>
          <w:szCs w:val="22"/>
        </w:rPr>
        <w:t>,</w:t>
      </w:r>
      <w:r w:rsidR="00346402" w:rsidRPr="006E2336">
        <w:rPr>
          <w:sz w:val="22"/>
          <w:szCs w:val="22"/>
        </w:rPr>
        <w:t xml:space="preserve"> or (b) sent postage or delivery charges prepaid either (i) by United States mail, certified, return receipt requested, in which case notice shall be deemed to occur on the certified date of delivery or rejection of delivery</w:t>
      </w:r>
      <w:r w:rsidR="00216433">
        <w:rPr>
          <w:sz w:val="22"/>
          <w:szCs w:val="22"/>
        </w:rPr>
        <w:t>,</w:t>
      </w:r>
      <w:r w:rsidR="00346402" w:rsidRPr="006E2336">
        <w:rPr>
          <w:sz w:val="22"/>
          <w:szCs w:val="22"/>
        </w:rPr>
        <w:t xml:space="preserve"> or (ii) if within the United States, by First Class United States mail, in which case noti</w:t>
      </w:r>
      <w:r w:rsidR="00DC1FE1" w:rsidRPr="006E2336">
        <w:rPr>
          <w:sz w:val="22"/>
          <w:szCs w:val="22"/>
        </w:rPr>
        <w:t>ce shall be deemed to occur four (4</w:t>
      </w:r>
      <w:r w:rsidR="00346402" w:rsidRPr="006E2336">
        <w:rPr>
          <w:sz w:val="22"/>
          <w:szCs w:val="22"/>
        </w:rPr>
        <w:t>) calendar days after date of postmark, or (iii) by any dependable express delivery service (such as FedEx or UPS) that provides evidence of delivery, in which case notice shall be deemed to occur on the date of delivery. Notice by other methods, such as facsimile or e-mail transmission, shall be valid if receipt is acknowledged in writing by the addressee (which shall exclude electronic notification of sending or delivery), in which case notice shall be deemed to occur on the date of written acknowledgement or such earlier date as is set forth in the written acknowledgement.</w:t>
      </w:r>
      <w:r w:rsidR="00D1705E" w:rsidRPr="006E2336">
        <w:rPr>
          <w:sz w:val="22"/>
          <w:szCs w:val="22"/>
        </w:rPr>
        <w:t xml:space="preserve">  Rejection or other refusal by the addressee to accept the notice shall be deemed to be receipt of the notice. In addition, the inability to deliver the notice because of a change of address of the party of which no notice was given to the other party as provided below shall be deemed to be the receipt of the notice sent.  Notices to Buyer shall be addressed to the name and address of Buyer stated on Page 1 of this Agreement.  Notices to Seller shall be addressed as follows:</w:t>
      </w:r>
    </w:p>
    <w:p w:rsidR="00AA726C" w:rsidRDefault="00AA726C" w:rsidP="00FE6C73">
      <w:pPr>
        <w:jc w:val="both"/>
        <w:rPr>
          <w:sz w:val="22"/>
          <w:szCs w:val="22"/>
        </w:rPr>
      </w:pPr>
    </w:p>
    <w:p w:rsidR="00CF2A29" w:rsidRDefault="00DF3097" w:rsidP="00AA726C">
      <w:pPr>
        <w:ind w:firstLine="720"/>
        <w:jc w:val="both"/>
        <w:rPr>
          <w:sz w:val="22"/>
          <w:szCs w:val="22"/>
        </w:rPr>
      </w:pPr>
      <w:r>
        <w:rPr>
          <w:sz w:val="22"/>
          <w:szCs w:val="22"/>
        </w:rPr>
        <w:t>Beachwalker Development</w:t>
      </w:r>
      <w:r w:rsidR="00CF2A29" w:rsidRPr="00CF2A29">
        <w:rPr>
          <w:sz w:val="22"/>
          <w:szCs w:val="22"/>
        </w:rPr>
        <w:t>, LLC</w:t>
      </w:r>
    </w:p>
    <w:p w:rsidR="00D1705E" w:rsidRPr="006E2336" w:rsidRDefault="0090691A" w:rsidP="00CF2A29">
      <w:pPr>
        <w:ind w:firstLine="720"/>
        <w:jc w:val="both"/>
        <w:rPr>
          <w:sz w:val="22"/>
          <w:szCs w:val="22"/>
        </w:rPr>
      </w:pPr>
      <w:r>
        <w:rPr>
          <w:sz w:val="22"/>
          <w:szCs w:val="22"/>
        </w:rPr>
        <w:t xml:space="preserve">c/o </w:t>
      </w:r>
      <w:r w:rsidR="00DF3097">
        <w:rPr>
          <w:sz w:val="22"/>
          <w:szCs w:val="22"/>
        </w:rPr>
        <w:t>Katie Blum</w:t>
      </w:r>
    </w:p>
    <w:p w:rsidR="00D1705E" w:rsidRPr="006E2336" w:rsidRDefault="008B528A" w:rsidP="00FE6C73">
      <w:pPr>
        <w:jc w:val="both"/>
        <w:rPr>
          <w:sz w:val="22"/>
          <w:szCs w:val="22"/>
        </w:rPr>
      </w:pPr>
      <w:r>
        <w:rPr>
          <w:sz w:val="22"/>
          <w:szCs w:val="22"/>
        </w:rPr>
        <w:tab/>
        <w:t>299 East Bay Street</w:t>
      </w:r>
    </w:p>
    <w:p w:rsidR="00545C99" w:rsidRDefault="00BD5770" w:rsidP="00FE6C73">
      <w:pPr>
        <w:jc w:val="both"/>
        <w:rPr>
          <w:sz w:val="22"/>
          <w:szCs w:val="22"/>
        </w:rPr>
      </w:pPr>
      <w:r>
        <w:rPr>
          <w:sz w:val="22"/>
          <w:szCs w:val="22"/>
        </w:rPr>
        <w:tab/>
        <w:t>Charleston, SC 29401</w:t>
      </w:r>
    </w:p>
    <w:p w:rsidR="00545C99" w:rsidRPr="006E2336" w:rsidRDefault="00545C99" w:rsidP="00FE6C73">
      <w:pPr>
        <w:jc w:val="both"/>
        <w:rPr>
          <w:sz w:val="22"/>
          <w:szCs w:val="22"/>
        </w:rPr>
      </w:pPr>
    </w:p>
    <w:p w:rsidR="00D1705E" w:rsidRPr="006E2336" w:rsidRDefault="00D1705E" w:rsidP="00FE6C73">
      <w:pPr>
        <w:jc w:val="both"/>
        <w:rPr>
          <w:sz w:val="22"/>
          <w:szCs w:val="22"/>
        </w:rPr>
      </w:pPr>
      <w:r w:rsidRPr="006E2336">
        <w:rPr>
          <w:sz w:val="22"/>
          <w:szCs w:val="22"/>
        </w:rPr>
        <w:tab/>
        <w:t>With a copy to:</w:t>
      </w:r>
    </w:p>
    <w:p w:rsidR="00D1705E" w:rsidRPr="006E2336" w:rsidRDefault="00D1705E" w:rsidP="00FE6C73">
      <w:pPr>
        <w:jc w:val="both"/>
        <w:rPr>
          <w:sz w:val="22"/>
          <w:szCs w:val="22"/>
        </w:rPr>
      </w:pPr>
    </w:p>
    <w:p w:rsidR="0090691A" w:rsidRPr="006E2336" w:rsidRDefault="0090691A" w:rsidP="00FE6C73">
      <w:pPr>
        <w:jc w:val="both"/>
        <w:rPr>
          <w:sz w:val="22"/>
          <w:szCs w:val="22"/>
        </w:rPr>
      </w:pPr>
      <w:r>
        <w:rPr>
          <w:sz w:val="22"/>
          <w:szCs w:val="22"/>
        </w:rPr>
        <w:tab/>
        <w:t xml:space="preserve">Womble </w:t>
      </w:r>
      <w:r w:rsidR="00654E8F">
        <w:rPr>
          <w:sz w:val="22"/>
          <w:szCs w:val="22"/>
        </w:rPr>
        <w:t xml:space="preserve">Bond Dickinson (US) </w:t>
      </w:r>
      <w:r>
        <w:rPr>
          <w:sz w:val="22"/>
          <w:szCs w:val="22"/>
        </w:rPr>
        <w:t>LLP</w:t>
      </w:r>
    </w:p>
    <w:p w:rsidR="006C4B22" w:rsidRDefault="006C4B22" w:rsidP="006C4B22">
      <w:pPr>
        <w:jc w:val="both"/>
        <w:rPr>
          <w:sz w:val="22"/>
          <w:szCs w:val="22"/>
        </w:rPr>
      </w:pPr>
      <w:r>
        <w:rPr>
          <w:sz w:val="22"/>
          <w:szCs w:val="22"/>
        </w:rPr>
        <w:tab/>
        <w:t>Attention: James Wilson</w:t>
      </w:r>
    </w:p>
    <w:p w:rsidR="00D1705E" w:rsidRPr="006E2336" w:rsidRDefault="0090691A" w:rsidP="00FE6C73">
      <w:pPr>
        <w:jc w:val="both"/>
        <w:rPr>
          <w:sz w:val="22"/>
          <w:szCs w:val="22"/>
        </w:rPr>
      </w:pPr>
      <w:r>
        <w:rPr>
          <w:sz w:val="22"/>
          <w:szCs w:val="22"/>
        </w:rPr>
        <w:tab/>
        <w:t>5 Exchange Street</w:t>
      </w:r>
    </w:p>
    <w:p w:rsidR="00D1705E" w:rsidRPr="006E2336" w:rsidRDefault="0090691A" w:rsidP="00FE6C73">
      <w:pPr>
        <w:jc w:val="both"/>
        <w:rPr>
          <w:sz w:val="22"/>
          <w:szCs w:val="22"/>
        </w:rPr>
      </w:pPr>
      <w:r>
        <w:rPr>
          <w:sz w:val="22"/>
          <w:szCs w:val="22"/>
        </w:rPr>
        <w:tab/>
        <w:t>Charleston, SC 29401</w:t>
      </w:r>
    </w:p>
    <w:p w:rsidR="00346402" w:rsidRPr="006E2336" w:rsidRDefault="00CF2A29" w:rsidP="00FE6C73">
      <w:pPr>
        <w:jc w:val="both"/>
        <w:rPr>
          <w:sz w:val="22"/>
          <w:szCs w:val="22"/>
        </w:rPr>
      </w:pPr>
      <w:r>
        <w:rPr>
          <w:sz w:val="22"/>
          <w:szCs w:val="22"/>
        </w:rPr>
        <w:tab/>
      </w:r>
    </w:p>
    <w:p w:rsidR="00FF34D7" w:rsidRPr="006E2336" w:rsidRDefault="00D1705E" w:rsidP="00FE6C73">
      <w:pPr>
        <w:jc w:val="both"/>
        <w:rPr>
          <w:sz w:val="22"/>
          <w:szCs w:val="22"/>
        </w:rPr>
      </w:pPr>
      <w:r w:rsidRPr="006E2336">
        <w:rPr>
          <w:sz w:val="22"/>
          <w:szCs w:val="22"/>
        </w:rPr>
        <w:t xml:space="preserve">The address of Buyer or Seller may be changed by proper written notice to the other party, as provided herein.  </w:t>
      </w:r>
    </w:p>
    <w:p w:rsidR="00D13880" w:rsidRPr="006E2336" w:rsidRDefault="00D13880" w:rsidP="00B50A2C">
      <w:pPr>
        <w:jc w:val="both"/>
        <w:rPr>
          <w:sz w:val="22"/>
          <w:szCs w:val="22"/>
        </w:rPr>
      </w:pPr>
    </w:p>
    <w:p w:rsidR="00D13880" w:rsidRPr="006E2336" w:rsidRDefault="00C57674" w:rsidP="00B50A2C">
      <w:pPr>
        <w:jc w:val="both"/>
        <w:rPr>
          <w:sz w:val="22"/>
          <w:szCs w:val="22"/>
        </w:rPr>
      </w:pPr>
      <w:r>
        <w:rPr>
          <w:sz w:val="22"/>
          <w:szCs w:val="22"/>
        </w:rPr>
        <w:tab/>
        <w:t>22</w:t>
      </w:r>
      <w:r w:rsidR="001D6597" w:rsidRPr="006E2336">
        <w:rPr>
          <w:sz w:val="22"/>
          <w:szCs w:val="22"/>
        </w:rPr>
        <w:t>.</w:t>
      </w:r>
      <w:r w:rsidR="001D6597" w:rsidRPr="006E2336">
        <w:rPr>
          <w:sz w:val="22"/>
          <w:szCs w:val="22"/>
        </w:rPr>
        <w:tab/>
      </w:r>
      <w:r w:rsidR="001D6597" w:rsidRPr="006E2336">
        <w:rPr>
          <w:b/>
          <w:sz w:val="22"/>
          <w:szCs w:val="22"/>
          <w:u w:val="single"/>
        </w:rPr>
        <w:t>SOUTH CAROLINA LAW</w:t>
      </w:r>
      <w:r w:rsidR="001D6597" w:rsidRPr="006E2336">
        <w:rPr>
          <w:sz w:val="22"/>
          <w:szCs w:val="22"/>
        </w:rPr>
        <w:t>. This Agreement concerns the sale of real property located in the State of South Carolina. This Agreement, and all of the relationships between the parties hereto, shall be construed and interpreted in accordance with the laws of the State of South Carolina.</w:t>
      </w:r>
      <w:r w:rsidR="00343EC2" w:rsidRPr="006E2336">
        <w:rPr>
          <w:sz w:val="22"/>
          <w:szCs w:val="22"/>
        </w:rPr>
        <w:t xml:space="preserve">  This Agreement has been executed at a time when the South Carolina Horizontal Property Act, to wit, Section 27-31-10, et seq., South Carolina Code of Laws, 1976, as amended, governs the development of condominiums in South Carolina. In the event such statute is modified and/or replaced, the parties agree that this Agreement shall not be impacted, unless required by and then only to the extent set forth in any such new law.</w:t>
      </w:r>
    </w:p>
    <w:p w:rsidR="001D6597" w:rsidRPr="006E2336" w:rsidRDefault="001D6597" w:rsidP="00B50A2C">
      <w:pPr>
        <w:jc w:val="both"/>
        <w:rPr>
          <w:sz w:val="22"/>
          <w:szCs w:val="22"/>
        </w:rPr>
      </w:pPr>
      <w:r w:rsidRPr="006E2336">
        <w:rPr>
          <w:sz w:val="22"/>
          <w:szCs w:val="22"/>
        </w:rPr>
        <w:t xml:space="preserve"> </w:t>
      </w:r>
    </w:p>
    <w:p w:rsidR="001D6597" w:rsidRPr="006E2336" w:rsidRDefault="00C57674" w:rsidP="00B50A2C">
      <w:pPr>
        <w:jc w:val="both"/>
        <w:rPr>
          <w:sz w:val="22"/>
          <w:szCs w:val="22"/>
        </w:rPr>
      </w:pPr>
      <w:r>
        <w:rPr>
          <w:sz w:val="22"/>
          <w:szCs w:val="22"/>
        </w:rPr>
        <w:tab/>
        <w:t>23</w:t>
      </w:r>
      <w:r w:rsidR="001D6597" w:rsidRPr="006E2336">
        <w:rPr>
          <w:sz w:val="22"/>
          <w:szCs w:val="22"/>
        </w:rPr>
        <w:t>.</w:t>
      </w:r>
      <w:r w:rsidR="001D6597" w:rsidRPr="006E2336">
        <w:rPr>
          <w:sz w:val="22"/>
          <w:szCs w:val="22"/>
        </w:rPr>
        <w:tab/>
      </w:r>
      <w:r w:rsidR="001D6597" w:rsidRPr="006E2336">
        <w:rPr>
          <w:b/>
          <w:sz w:val="22"/>
          <w:szCs w:val="22"/>
          <w:u w:val="single"/>
        </w:rPr>
        <w:t>TIME OF ESSENCE</w:t>
      </w:r>
      <w:r w:rsidR="001D6597" w:rsidRPr="006E2336">
        <w:rPr>
          <w:sz w:val="22"/>
          <w:szCs w:val="22"/>
        </w:rPr>
        <w:t>. Time is of the essence</w:t>
      </w:r>
      <w:r w:rsidR="00583488" w:rsidRPr="006E2336">
        <w:rPr>
          <w:sz w:val="22"/>
          <w:szCs w:val="22"/>
        </w:rPr>
        <w:t xml:space="preserve"> as to each and every provision</w:t>
      </w:r>
      <w:r w:rsidR="001D6597" w:rsidRPr="006E2336">
        <w:rPr>
          <w:sz w:val="22"/>
          <w:szCs w:val="22"/>
        </w:rPr>
        <w:t xml:space="preserve"> of this Agreement. </w:t>
      </w:r>
    </w:p>
    <w:p w:rsidR="00D13880" w:rsidRPr="006E2336" w:rsidRDefault="00D13880" w:rsidP="00B50A2C">
      <w:pPr>
        <w:jc w:val="both"/>
        <w:rPr>
          <w:sz w:val="22"/>
          <w:szCs w:val="22"/>
        </w:rPr>
      </w:pPr>
    </w:p>
    <w:p w:rsidR="00ED3B6A" w:rsidRPr="006E2336" w:rsidRDefault="00C57674" w:rsidP="00B50A2C">
      <w:pPr>
        <w:jc w:val="both"/>
        <w:rPr>
          <w:sz w:val="22"/>
          <w:szCs w:val="22"/>
        </w:rPr>
      </w:pPr>
      <w:r>
        <w:rPr>
          <w:sz w:val="22"/>
          <w:szCs w:val="22"/>
        </w:rPr>
        <w:tab/>
        <w:t>24</w:t>
      </w:r>
      <w:r w:rsidR="001D6597" w:rsidRPr="006E2336">
        <w:rPr>
          <w:sz w:val="22"/>
          <w:szCs w:val="22"/>
        </w:rPr>
        <w:t>.</w:t>
      </w:r>
      <w:r w:rsidR="001D6597" w:rsidRPr="006E2336">
        <w:rPr>
          <w:sz w:val="22"/>
          <w:szCs w:val="22"/>
        </w:rPr>
        <w:tab/>
      </w:r>
      <w:r w:rsidR="001D6597" w:rsidRPr="006E2336">
        <w:rPr>
          <w:b/>
          <w:sz w:val="22"/>
          <w:szCs w:val="22"/>
          <w:u w:val="single"/>
        </w:rPr>
        <w:t>FORCE MAJEURE</w:t>
      </w:r>
      <w:r w:rsidR="001D6597" w:rsidRPr="006E2336">
        <w:rPr>
          <w:sz w:val="22"/>
          <w:szCs w:val="22"/>
        </w:rPr>
        <w:t xml:space="preserve">. </w:t>
      </w:r>
      <w:r w:rsidR="00CC0704">
        <w:rPr>
          <w:sz w:val="22"/>
          <w:szCs w:val="22"/>
        </w:rPr>
        <w:t xml:space="preserve"> </w:t>
      </w:r>
      <w:r w:rsidR="001D6597" w:rsidRPr="006E2336">
        <w:rPr>
          <w:sz w:val="22"/>
          <w:szCs w:val="22"/>
        </w:rPr>
        <w:t xml:space="preserve">Either party hereto shall be excused for the period of any </w:t>
      </w:r>
      <w:r w:rsidR="00CB2570" w:rsidRPr="00C051D7">
        <w:rPr>
          <w:sz w:val="22"/>
          <w:szCs w:val="22"/>
          <w:highlight w:val="yellow"/>
        </w:rPr>
        <w:t>unavoidabl</w:t>
      </w:r>
      <w:r w:rsidR="009A257C" w:rsidRPr="00C051D7">
        <w:rPr>
          <w:sz w:val="22"/>
          <w:szCs w:val="22"/>
          <w:highlight w:val="yellow"/>
        </w:rPr>
        <w:t>e</w:t>
      </w:r>
      <w:r w:rsidR="00CB2570">
        <w:rPr>
          <w:sz w:val="22"/>
          <w:szCs w:val="22"/>
        </w:rPr>
        <w:t xml:space="preserve"> </w:t>
      </w:r>
      <w:r w:rsidR="001D6597" w:rsidRPr="006E2336">
        <w:rPr>
          <w:sz w:val="22"/>
          <w:szCs w:val="22"/>
        </w:rPr>
        <w:t>delay in the performan</w:t>
      </w:r>
      <w:r w:rsidR="000E4112" w:rsidRPr="006E2336">
        <w:rPr>
          <w:sz w:val="22"/>
          <w:szCs w:val="22"/>
        </w:rPr>
        <w:t>ce of any obligations hereunder</w:t>
      </w:r>
      <w:r w:rsidR="00B35974">
        <w:rPr>
          <w:sz w:val="22"/>
          <w:szCs w:val="22"/>
        </w:rPr>
        <w:t xml:space="preserve">, provided that such delays are caused by events </w:t>
      </w:r>
      <w:r w:rsidR="009A257C">
        <w:rPr>
          <w:sz w:val="22"/>
          <w:szCs w:val="22"/>
        </w:rPr>
        <w:t>[</w:t>
      </w:r>
      <w:r w:rsidR="00B35974" w:rsidRPr="009A257C">
        <w:rPr>
          <w:sz w:val="22"/>
          <w:szCs w:val="22"/>
          <w:highlight w:val="yellow"/>
        </w:rPr>
        <w:t>which would support a defense based upon impossibility of performance under South Carolina law for reasons</w:t>
      </w:r>
      <w:r w:rsidR="009A257C">
        <w:rPr>
          <w:sz w:val="22"/>
          <w:szCs w:val="22"/>
        </w:rPr>
        <w:t>]</w:t>
      </w:r>
      <w:r w:rsidR="00C051D7">
        <w:rPr>
          <w:sz w:val="22"/>
          <w:szCs w:val="22"/>
        </w:rPr>
        <w:t xml:space="preserve"> [</w:t>
      </w:r>
      <w:r w:rsidR="00C051D7" w:rsidRPr="00C051D7">
        <w:rPr>
          <w:sz w:val="22"/>
          <w:szCs w:val="22"/>
          <w:highlight w:val="yellow"/>
        </w:rPr>
        <w:t xml:space="preserve">NOTE: </w:t>
      </w:r>
      <w:r w:rsidR="00C051D7">
        <w:rPr>
          <w:sz w:val="22"/>
          <w:szCs w:val="22"/>
          <w:highlight w:val="yellow"/>
        </w:rPr>
        <w:t xml:space="preserve">discuss; </w:t>
      </w:r>
      <w:r w:rsidR="00C051D7" w:rsidRPr="00C051D7">
        <w:rPr>
          <w:sz w:val="22"/>
          <w:szCs w:val="22"/>
          <w:highlight w:val="yellow"/>
        </w:rPr>
        <w:t>relates to ILSA improved lot ex</w:t>
      </w:r>
      <w:r w:rsidR="00C051D7">
        <w:rPr>
          <w:sz w:val="22"/>
          <w:szCs w:val="22"/>
          <w:highlight w:val="yellow"/>
        </w:rPr>
        <w:t>emption</w:t>
      </w:r>
      <w:r w:rsidR="00C051D7">
        <w:rPr>
          <w:sz w:val="22"/>
          <w:szCs w:val="22"/>
        </w:rPr>
        <w:t>]</w:t>
      </w:r>
      <w:r w:rsidR="00B35974">
        <w:rPr>
          <w:sz w:val="22"/>
          <w:szCs w:val="22"/>
        </w:rPr>
        <w:t xml:space="preserve"> beyond such party’s reasonable control, including, but not limited to, </w:t>
      </w:r>
      <w:r w:rsidR="00CB2570">
        <w:rPr>
          <w:sz w:val="22"/>
          <w:szCs w:val="22"/>
        </w:rPr>
        <w:t>delays caused by weather</w:t>
      </w:r>
      <w:r w:rsidR="009A257C">
        <w:rPr>
          <w:sz w:val="22"/>
          <w:szCs w:val="22"/>
        </w:rPr>
        <w:t xml:space="preserve"> </w:t>
      </w:r>
      <w:r w:rsidR="009A257C" w:rsidRPr="009A257C">
        <w:rPr>
          <w:sz w:val="22"/>
          <w:szCs w:val="22"/>
        </w:rPr>
        <w:t xml:space="preserve">(such as </w:t>
      </w:r>
      <w:r w:rsidR="009A257C">
        <w:rPr>
          <w:sz w:val="22"/>
          <w:szCs w:val="22"/>
        </w:rPr>
        <w:t xml:space="preserve">excessive rain, </w:t>
      </w:r>
      <w:r w:rsidR="009A257C" w:rsidRPr="009A257C">
        <w:rPr>
          <w:sz w:val="22"/>
          <w:szCs w:val="22"/>
        </w:rPr>
        <w:t>extended extreme low temperatures or freezing</w:t>
      </w:r>
      <w:r w:rsidR="009A257C">
        <w:rPr>
          <w:sz w:val="22"/>
          <w:szCs w:val="22"/>
        </w:rPr>
        <w:t>,</w:t>
      </w:r>
      <w:r w:rsidR="009A257C">
        <w:rPr>
          <w:sz w:val="22"/>
          <w:szCs w:val="22"/>
        </w:rPr>
        <w:t xml:space="preserve"> or other </w:t>
      </w:r>
      <w:r w:rsidR="009A257C" w:rsidRPr="009A257C">
        <w:rPr>
          <w:sz w:val="22"/>
          <w:szCs w:val="22"/>
        </w:rPr>
        <w:t>extreme weather conditions not customary for the area)</w:t>
      </w:r>
      <w:r w:rsidR="00CB2570">
        <w:rPr>
          <w:sz w:val="22"/>
          <w:szCs w:val="22"/>
        </w:rPr>
        <w:t xml:space="preserve">, </w:t>
      </w:r>
      <w:r w:rsidR="00B35974" w:rsidRPr="00B35974">
        <w:rPr>
          <w:sz w:val="22"/>
          <w:szCs w:val="22"/>
        </w:rPr>
        <w:t xml:space="preserve">Acts of God, fire, flood, hurricane, </w:t>
      </w:r>
      <w:r w:rsidR="009A257C">
        <w:rPr>
          <w:sz w:val="22"/>
          <w:szCs w:val="22"/>
        </w:rPr>
        <w:t xml:space="preserve">earthquake, </w:t>
      </w:r>
      <w:r w:rsidR="00B35974" w:rsidRPr="00B35974">
        <w:rPr>
          <w:sz w:val="22"/>
          <w:szCs w:val="22"/>
        </w:rPr>
        <w:t xml:space="preserve">tornado, </w:t>
      </w:r>
      <w:r w:rsidR="009A257C" w:rsidRPr="009A257C">
        <w:rPr>
          <w:sz w:val="22"/>
          <w:szCs w:val="22"/>
        </w:rPr>
        <w:t xml:space="preserve">other natural disaster, </w:t>
      </w:r>
      <w:r w:rsidR="00B35974" w:rsidRPr="00B35974">
        <w:rPr>
          <w:sz w:val="22"/>
          <w:szCs w:val="22"/>
        </w:rPr>
        <w:t>casua</w:t>
      </w:r>
      <w:r w:rsidR="00CB2570">
        <w:rPr>
          <w:sz w:val="22"/>
          <w:szCs w:val="22"/>
        </w:rPr>
        <w:t xml:space="preserve">lty losses, </w:t>
      </w:r>
      <w:r w:rsidR="00CB2570">
        <w:rPr>
          <w:sz w:val="22"/>
          <w:szCs w:val="22"/>
        </w:rPr>
        <w:lastRenderedPageBreak/>
        <w:t xml:space="preserve">unavailability of or a delay in receiving materials, delay in governmental approvals, </w:t>
      </w:r>
      <w:r w:rsidR="00B35974" w:rsidRPr="00B35974">
        <w:rPr>
          <w:sz w:val="22"/>
          <w:szCs w:val="22"/>
        </w:rPr>
        <w:t>civil disorder,</w:t>
      </w:r>
      <w:r w:rsidR="008239EC">
        <w:rPr>
          <w:sz w:val="22"/>
          <w:szCs w:val="22"/>
        </w:rPr>
        <w:t xml:space="preserve"> terrorism,</w:t>
      </w:r>
      <w:r w:rsidR="00B35974" w:rsidRPr="00B35974">
        <w:rPr>
          <w:sz w:val="22"/>
          <w:szCs w:val="22"/>
        </w:rPr>
        <w:t xml:space="preserve"> riots, </w:t>
      </w:r>
      <w:r w:rsidR="009A257C">
        <w:rPr>
          <w:sz w:val="22"/>
          <w:szCs w:val="22"/>
        </w:rPr>
        <w:t xml:space="preserve">war, </w:t>
      </w:r>
      <w:r w:rsidR="009A257C" w:rsidRPr="009A257C">
        <w:rPr>
          <w:sz w:val="22"/>
          <w:szCs w:val="22"/>
        </w:rPr>
        <w:t>epidemic, pandemic (including, without limitation, COVID-19), quarantine, labor restriction by any governmental authority, declared state of emergency or public health emergency, government mandated quarantine or travel bans, government mandated closures,</w:t>
      </w:r>
      <w:r w:rsidR="009A257C">
        <w:rPr>
          <w:sz w:val="22"/>
          <w:szCs w:val="22"/>
        </w:rPr>
        <w:t xml:space="preserve"> </w:t>
      </w:r>
      <w:r w:rsidR="00897C24" w:rsidRPr="009A257C">
        <w:rPr>
          <w:sz w:val="22"/>
          <w:szCs w:val="22"/>
        </w:rPr>
        <w:t>change of law, delays caused by regulatory agencies</w:t>
      </w:r>
      <w:r w:rsidR="00897C24">
        <w:rPr>
          <w:sz w:val="22"/>
          <w:szCs w:val="22"/>
        </w:rPr>
        <w:t xml:space="preserve">, </w:t>
      </w:r>
      <w:r w:rsidR="009A257C" w:rsidRPr="009A257C">
        <w:rPr>
          <w:sz w:val="22"/>
          <w:szCs w:val="22"/>
        </w:rPr>
        <w:t>labor shortages</w:t>
      </w:r>
      <w:r w:rsidR="009A257C">
        <w:rPr>
          <w:sz w:val="22"/>
          <w:szCs w:val="22"/>
        </w:rPr>
        <w:t xml:space="preserve">, </w:t>
      </w:r>
      <w:r w:rsidR="00B35974" w:rsidRPr="00B35974">
        <w:rPr>
          <w:sz w:val="22"/>
          <w:szCs w:val="22"/>
        </w:rPr>
        <w:t>strikes or other labor difficulties</w:t>
      </w:r>
      <w:r w:rsidR="00897C24">
        <w:rPr>
          <w:sz w:val="22"/>
          <w:szCs w:val="22"/>
        </w:rPr>
        <w:t xml:space="preserve">, or </w:t>
      </w:r>
      <w:r w:rsidR="00897C24" w:rsidRPr="009A257C">
        <w:rPr>
          <w:sz w:val="22"/>
          <w:szCs w:val="22"/>
        </w:rPr>
        <w:t>any breach or failure by Seller’s contractors to perform</w:t>
      </w:r>
      <w:r w:rsidR="00B35974" w:rsidRPr="00B35974">
        <w:rPr>
          <w:sz w:val="22"/>
          <w:szCs w:val="22"/>
        </w:rPr>
        <w:t xml:space="preserve">.  </w:t>
      </w:r>
      <w:r w:rsidR="00CC0704">
        <w:rPr>
          <w:sz w:val="22"/>
          <w:szCs w:val="22"/>
        </w:rPr>
        <w:t>In such cases,</w:t>
      </w:r>
      <w:r w:rsidR="009B7BDB" w:rsidRPr="009B7BDB">
        <w:rPr>
          <w:sz w:val="22"/>
          <w:szCs w:val="22"/>
        </w:rPr>
        <w:t xml:space="preserve"> the time for performance s</w:t>
      </w:r>
      <w:r w:rsidR="00CC0704">
        <w:rPr>
          <w:sz w:val="22"/>
          <w:szCs w:val="22"/>
        </w:rPr>
        <w:t>hall be automatically extended</w:t>
      </w:r>
      <w:r w:rsidR="00CC0704" w:rsidRPr="00CC0704">
        <w:rPr>
          <w:sz w:val="22"/>
          <w:szCs w:val="22"/>
        </w:rPr>
        <w:t xml:space="preserve"> for an additional period</w:t>
      </w:r>
      <w:r w:rsidR="00CC0704">
        <w:rPr>
          <w:sz w:val="22"/>
          <w:szCs w:val="22"/>
        </w:rPr>
        <w:t xml:space="preserve"> of time</w:t>
      </w:r>
      <w:r w:rsidR="00CC0704" w:rsidRPr="00CC0704">
        <w:rPr>
          <w:sz w:val="22"/>
          <w:szCs w:val="22"/>
        </w:rPr>
        <w:t xml:space="preserve"> equal to the total period(s) attributable to such </w:t>
      </w:r>
      <w:r w:rsidR="00CC0704" w:rsidRPr="00C051D7">
        <w:rPr>
          <w:sz w:val="22"/>
          <w:szCs w:val="22"/>
          <w:highlight w:val="yellow"/>
        </w:rPr>
        <w:t>unavoidable</w:t>
      </w:r>
      <w:r w:rsidR="00CC0704" w:rsidRPr="00CC0704">
        <w:rPr>
          <w:sz w:val="22"/>
          <w:szCs w:val="22"/>
        </w:rPr>
        <w:t xml:space="preserve"> delays.</w:t>
      </w:r>
    </w:p>
    <w:p w:rsidR="00D13880" w:rsidRPr="006E2336" w:rsidRDefault="00D13880" w:rsidP="00B50A2C">
      <w:pPr>
        <w:jc w:val="both"/>
        <w:rPr>
          <w:sz w:val="22"/>
          <w:szCs w:val="22"/>
        </w:rPr>
      </w:pPr>
    </w:p>
    <w:p w:rsidR="001D6597" w:rsidRPr="006E2336" w:rsidRDefault="001B360C" w:rsidP="00B50A2C">
      <w:pPr>
        <w:jc w:val="both"/>
        <w:rPr>
          <w:sz w:val="22"/>
          <w:szCs w:val="22"/>
        </w:rPr>
      </w:pPr>
      <w:r w:rsidRPr="006E2336">
        <w:rPr>
          <w:sz w:val="22"/>
          <w:szCs w:val="22"/>
        </w:rPr>
        <w:tab/>
      </w:r>
      <w:r w:rsidR="00C57674">
        <w:rPr>
          <w:sz w:val="22"/>
          <w:szCs w:val="22"/>
        </w:rPr>
        <w:t>25</w:t>
      </w:r>
      <w:r w:rsidR="001D6597" w:rsidRPr="006E2336">
        <w:rPr>
          <w:sz w:val="22"/>
          <w:szCs w:val="22"/>
        </w:rPr>
        <w:t>.</w:t>
      </w:r>
      <w:r w:rsidR="001D6597" w:rsidRPr="006E2336">
        <w:rPr>
          <w:b/>
          <w:sz w:val="22"/>
          <w:szCs w:val="22"/>
        </w:rPr>
        <w:tab/>
      </w:r>
      <w:r w:rsidR="001D6597" w:rsidRPr="006E2336">
        <w:rPr>
          <w:b/>
          <w:sz w:val="22"/>
          <w:szCs w:val="22"/>
          <w:u w:val="single"/>
        </w:rPr>
        <w:t>SEVERABILITY</w:t>
      </w:r>
      <w:r w:rsidR="001D6597" w:rsidRPr="006E2336">
        <w:rPr>
          <w:sz w:val="22"/>
          <w:szCs w:val="22"/>
        </w:rPr>
        <w:t xml:space="preserve">. </w:t>
      </w:r>
      <w:r w:rsidR="00C46480" w:rsidRPr="006E2336">
        <w:rPr>
          <w:sz w:val="22"/>
          <w:szCs w:val="22"/>
        </w:rPr>
        <w:t xml:space="preserve"> If any term, clause, word, condition, provision or agreement in this Agreement shall be held invalid, void or unenforceable, then the remainder thereof shall remain in full force and effect, and the invalid, void or unenforceable term, clause, word, condition, provision or agreement shall be reformed to the extent possible in order to give its intended effect and/or meaning so long as the economic or legal substance of this Agreement is not affected in any manner materially adverse to any party.</w:t>
      </w:r>
    </w:p>
    <w:p w:rsidR="00D13880" w:rsidRPr="006E2336" w:rsidRDefault="00D13880" w:rsidP="00B50A2C">
      <w:pPr>
        <w:jc w:val="both"/>
        <w:rPr>
          <w:sz w:val="22"/>
          <w:szCs w:val="22"/>
        </w:rPr>
      </w:pPr>
    </w:p>
    <w:p w:rsidR="001D6597" w:rsidRPr="006E2336" w:rsidRDefault="001B360C" w:rsidP="00B50A2C">
      <w:pPr>
        <w:jc w:val="both"/>
        <w:rPr>
          <w:sz w:val="22"/>
          <w:szCs w:val="22"/>
        </w:rPr>
      </w:pPr>
      <w:r w:rsidRPr="006E2336">
        <w:rPr>
          <w:sz w:val="22"/>
          <w:szCs w:val="22"/>
        </w:rPr>
        <w:tab/>
      </w:r>
      <w:r w:rsidR="00C57674">
        <w:rPr>
          <w:sz w:val="22"/>
          <w:szCs w:val="22"/>
        </w:rPr>
        <w:t>26</w:t>
      </w:r>
      <w:r w:rsidR="001D6597" w:rsidRPr="006E2336">
        <w:rPr>
          <w:sz w:val="22"/>
          <w:szCs w:val="22"/>
        </w:rPr>
        <w:t>.</w:t>
      </w:r>
      <w:r w:rsidR="001D6597" w:rsidRPr="006E2336">
        <w:rPr>
          <w:b/>
          <w:sz w:val="22"/>
          <w:szCs w:val="22"/>
        </w:rPr>
        <w:tab/>
      </w:r>
      <w:r w:rsidR="001D6597" w:rsidRPr="006E2336">
        <w:rPr>
          <w:b/>
          <w:sz w:val="22"/>
          <w:szCs w:val="22"/>
          <w:u w:val="single"/>
        </w:rPr>
        <w:t>CONSTRUCTION OF AGREEMENT</w:t>
      </w:r>
      <w:r w:rsidR="008239EC">
        <w:rPr>
          <w:sz w:val="22"/>
          <w:szCs w:val="22"/>
        </w:rPr>
        <w:t xml:space="preserve">.  </w:t>
      </w:r>
      <w:r w:rsidR="00B702E6" w:rsidRPr="006E2336">
        <w:rPr>
          <w:sz w:val="22"/>
          <w:szCs w:val="22"/>
        </w:rPr>
        <w:t>Buyer</w:t>
      </w:r>
      <w:r w:rsidR="001D6597" w:rsidRPr="006E2336">
        <w:rPr>
          <w:sz w:val="22"/>
          <w:szCs w:val="22"/>
        </w:rPr>
        <w:t xml:space="preserve"> and Seller acknowledge that they have read, understand, and have had the opportunity to be advised by legal counsel as to each and every one of the terms, conditions, restrictions, and effect of all of the provisions of this Agreement and every part of the</w:t>
      </w:r>
      <w:r w:rsidR="00B9636C" w:rsidRPr="006E2336">
        <w:rPr>
          <w:sz w:val="22"/>
          <w:szCs w:val="22"/>
        </w:rPr>
        <w:t xml:space="preserve"> Regime </w:t>
      </w:r>
      <w:r w:rsidR="001D6597" w:rsidRPr="006E2336">
        <w:rPr>
          <w:sz w:val="22"/>
          <w:szCs w:val="22"/>
        </w:rPr>
        <w:t>Documents</w:t>
      </w:r>
      <w:r w:rsidR="00ED3B6A" w:rsidRPr="006E2336">
        <w:rPr>
          <w:sz w:val="22"/>
          <w:szCs w:val="22"/>
        </w:rPr>
        <w:t xml:space="preserve"> </w:t>
      </w:r>
      <w:r w:rsidR="00C44279">
        <w:rPr>
          <w:sz w:val="22"/>
          <w:szCs w:val="22"/>
        </w:rPr>
        <w:t xml:space="preserve">and the Cape Club Lease and Access Agreement </w:t>
      </w:r>
      <w:r w:rsidR="00ED3B6A" w:rsidRPr="006E2336">
        <w:rPr>
          <w:sz w:val="22"/>
          <w:szCs w:val="22"/>
        </w:rPr>
        <w:t>(as the same may be amended or revised)</w:t>
      </w:r>
      <w:r w:rsidR="001D6597" w:rsidRPr="006E2336">
        <w:rPr>
          <w:sz w:val="22"/>
          <w:szCs w:val="22"/>
        </w:rPr>
        <w:t xml:space="preserve">, all of which are incorporated herein by reference and made a part hereof, and </w:t>
      </w:r>
      <w:r w:rsidR="00B702E6" w:rsidRPr="006E2336">
        <w:rPr>
          <w:sz w:val="22"/>
          <w:szCs w:val="22"/>
        </w:rPr>
        <w:t>Buyer</w:t>
      </w:r>
      <w:r w:rsidR="001D6597" w:rsidRPr="006E2336">
        <w:rPr>
          <w:sz w:val="22"/>
          <w:szCs w:val="22"/>
        </w:rPr>
        <w:t xml:space="preserve"> agrees to the enforcement of any and all of these provisions and affixes his hand and seal hereto with full knowledge of same. Should any provision of this Agreement require judicial interpretation, it is agreed that the court </w:t>
      </w:r>
      <w:r w:rsidR="00343EC2" w:rsidRPr="006E2336">
        <w:rPr>
          <w:sz w:val="22"/>
          <w:szCs w:val="22"/>
        </w:rPr>
        <w:t xml:space="preserve">or arbitral panel </w:t>
      </w:r>
      <w:r w:rsidR="001D6597" w:rsidRPr="006E2336">
        <w:rPr>
          <w:sz w:val="22"/>
          <w:szCs w:val="22"/>
        </w:rPr>
        <w:t>interpreting or construing the same shall not apply a presumption that the terms hereof shall be more strictly construed against one party by reason of the rule of construction that a document is to be construed more strictly against the party who itself or through its agent prepared the same. It is further agreed that words of any gender used in this Agreement shall be held to include any other gender, any words in the singular number shall be held to include the plural wherever applicable, and that captions and paragraphs numbers appearing in this Agreement are inserted only as a matter of convenience and in no way def</w:t>
      </w:r>
      <w:r w:rsidR="00D37F2E" w:rsidRPr="006E2336">
        <w:rPr>
          <w:sz w:val="22"/>
          <w:szCs w:val="22"/>
        </w:rPr>
        <w:t>in</w:t>
      </w:r>
      <w:r w:rsidR="001D6597" w:rsidRPr="006E2336">
        <w:rPr>
          <w:sz w:val="22"/>
          <w:szCs w:val="22"/>
        </w:rPr>
        <w:t>e, limit, construe or describe the s</w:t>
      </w:r>
      <w:r w:rsidR="00216433">
        <w:rPr>
          <w:sz w:val="22"/>
          <w:szCs w:val="22"/>
        </w:rPr>
        <w:t>cope or intent of such Section</w:t>
      </w:r>
      <w:r w:rsidR="001D6597" w:rsidRPr="006E2336">
        <w:rPr>
          <w:sz w:val="22"/>
          <w:szCs w:val="22"/>
        </w:rPr>
        <w:t xml:space="preserve"> or in any way affect this Agreement. </w:t>
      </w:r>
    </w:p>
    <w:p w:rsidR="001D6597" w:rsidRPr="006E2336" w:rsidRDefault="001D6597" w:rsidP="00B50A2C">
      <w:pPr>
        <w:jc w:val="both"/>
        <w:rPr>
          <w:sz w:val="22"/>
          <w:szCs w:val="22"/>
        </w:rPr>
      </w:pPr>
      <w:r w:rsidRPr="006E2336">
        <w:rPr>
          <w:sz w:val="22"/>
          <w:szCs w:val="22"/>
        </w:rPr>
        <w:t xml:space="preserve"> </w:t>
      </w:r>
    </w:p>
    <w:p w:rsidR="001D6597" w:rsidRPr="006E2336" w:rsidRDefault="00C57674" w:rsidP="00B50A2C">
      <w:pPr>
        <w:jc w:val="both"/>
        <w:rPr>
          <w:sz w:val="22"/>
          <w:szCs w:val="22"/>
        </w:rPr>
      </w:pPr>
      <w:r>
        <w:rPr>
          <w:sz w:val="22"/>
          <w:szCs w:val="22"/>
        </w:rPr>
        <w:tab/>
        <w:t>27</w:t>
      </w:r>
      <w:r w:rsidR="001D6597" w:rsidRPr="006E2336">
        <w:rPr>
          <w:sz w:val="22"/>
          <w:szCs w:val="22"/>
        </w:rPr>
        <w:t>.</w:t>
      </w:r>
      <w:r w:rsidR="001D6597" w:rsidRPr="006E2336">
        <w:rPr>
          <w:sz w:val="22"/>
          <w:szCs w:val="22"/>
        </w:rPr>
        <w:tab/>
      </w:r>
      <w:r w:rsidR="001D6597" w:rsidRPr="006E2336">
        <w:rPr>
          <w:b/>
          <w:sz w:val="22"/>
          <w:szCs w:val="22"/>
          <w:u w:val="single"/>
        </w:rPr>
        <w:t>NON-RECORDATION OF AGREEMENT</w:t>
      </w:r>
      <w:r w:rsidR="001D6597" w:rsidRPr="006E2336">
        <w:rPr>
          <w:sz w:val="22"/>
          <w:szCs w:val="22"/>
        </w:rPr>
        <w:t xml:space="preserve">. Neither this Agreement nor any of the terms hereof, nor any other memorandum, affidavit or other document relating to or referring to this Agreement or the transactions contemplated hereby, whether directly or indirectly, shall ever be filed of record by or on behalf of </w:t>
      </w:r>
      <w:r w:rsidR="00B702E6" w:rsidRPr="006E2336">
        <w:rPr>
          <w:sz w:val="22"/>
          <w:szCs w:val="22"/>
        </w:rPr>
        <w:t>Buyer</w:t>
      </w:r>
      <w:r w:rsidR="001D6597" w:rsidRPr="006E2336">
        <w:rPr>
          <w:sz w:val="22"/>
          <w:szCs w:val="22"/>
        </w:rPr>
        <w:t xml:space="preserve">. </w:t>
      </w:r>
    </w:p>
    <w:p w:rsidR="00D13880" w:rsidRPr="006E2336" w:rsidRDefault="00D13880" w:rsidP="00B50A2C">
      <w:pPr>
        <w:jc w:val="both"/>
        <w:rPr>
          <w:sz w:val="22"/>
          <w:szCs w:val="22"/>
        </w:rPr>
      </w:pPr>
    </w:p>
    <w:p w:rsidR="00D13880" w:rsidRPr="006E2336" w:rsidRDefault="00C57674" w:rsidP="00B50A2C">
      <w:pPr>
        <w:jc w:val="both"/>
        <w:rPr>
          <w:sz w:val="22"/>
          <w:szCs w:val="22"/>
        </w:rPr>
      </w:pPr>
      <w:r>
        <w:rPr>
          <w:sz w:val="22"/>
          <w:szCs w:val="22"/>
        </w:rPr>
        <w:tab/>
        <w:t>28</w:t>
      </w:r>
      <w:r w:rsidR="001D6597" w:rsidRPr="006E2336">
        <w:rPr>
          <w:sz w:val="22"/>
          <w:szCs w:val="22"/>
        </w:rPr>
        <w:t>.</w:t>
      </w:r>
      <w:r w:rsidR="001D6597" w:rsidRPr="006E2336">
        <w:rPr>
          <w:sz w:val="22"/>
          <w:szCs w:val="22"/>
        </w:rPr>
        <w:tab/>
      </w:r>
      <w:r w:rsidR="001D6597" w:rsidRPr="006E2336">
        <w:rPr>
          <w:b/>
          <w:sz w:val="22"/>
          <w:szCs w:val="22"/>
          <w:u w:val="single"/>
        </w:rPr>
        <w:t>ENTIRE AGREEMENT</w:t>
      </w:r>
      <w:r w:rsidR="001D6597" w:rsidRPr="006E2336">
        <w:rPr>
          <w:sz w:val="22"/>
          <w:szCs w:val="22"/>
        </w:rPr>
        <w:t>. This Agreement contains the entire agreement between the parties hereto.</w:t>
      </w:r>
      <w:r w:rsidR="00D13880" w:rsidRPr="006E2336">
        <w:rPr>
          <w:sz w:val="22"/>
          <w:szCs w:val="22"/>
        </w:rPr>
        <w:t xml:space="preserve">  </w:t>
      </w:r>
      <w:r w:rsidR="001D6597" w:rsidRPr="006E2336">
        <w:rPr>
          <w:sz w:val="22"/>
          <w:szCs w:val="22"/>
        </w:rPr>
        <w:t>No agent, representative, salesman or officer of the parties hereto has authority to make, or has made, any statements, agreements, or representations, either oral or in writing, in connection herewith, modifying, adding to, or changing the terms and conditions hereof and neither party has relied upon any representation or warranty not set forth in this Agreement. No dealings between the parties or customs shall be permitted to contradict, vary, add to, or modify the terms hereof.</w:t>
      </w:r>
    </w:p>
    <w:p w:rsidR="00E86DC3" w:rsidRPr="006E2336" w:rsidRDefault="001D6597" w:rsidP="00B50A2C">
      <w:pPr>
        <w:jc w:val="both"/>
        <w:rPr>
          <w:sz w:val="22"/>
          <w:szCs w:val="22"/>
        </w:rPr>
      </w:pPr>
      <w:r w:rsidRPr="006E2336">
        <w:rPr>
          <w:sz w:val="22"/>
          <w:szCs w:val="22"/>
        </w:rPr>
        <w:t xml:space="preserve"> </w:t>
      </w:r>
    </w:p>
    <w:p w:rsidR="00E86DC3" w:rsidRPr="006E2336" w:rsidRDefault="00C57674" w:rsidP="00B50A2C">
      <w:pPr>
        <w:jc w:val="both"/>
        <w:rPr>
          <w:sz w:val="22"/>
          <w:szCs w:val="22"/>
        </w:rPr>
      </w:pPr>
      <w:r>
        <w:rPr>
          <w:sz w:val="22"/>
          <w:szCs w:val="22"/>
        </w:rPr>
        <w:tab/>
        <w:t>29</w:t>
      </w:r>
      <w:r w:rsidR="001D6597" w:rsidRPr="006E2336">
        <w:rPr>
          <w:sz w:val="22"/>
          <w:szCs w:val="22"/>
        </w:rPr>
        <w:t>.</w:t>
      </w:r>
      <w:r w:rsidR="001D6597" w:rsidRPr="006E2336">
        <w:rPr>
          <w:sz w:val="22"/>
          <w:szCs w:val="22"/>
        </w:rPr>
        <w:tab/>
      </w:r>
      <w:r w:rsidR="001D6597" w:rsidRPr="006E2336">
        <w:rPr>
          <w:b/>
          <w:sz w:val="22"/>
          <w:szCs w:val="22"/>
          <w:u w:val="single"/>
        </w:rPr>
        <w:t>DEFINITIONS</w:t>
      </w:r>
      <w:r w:rsidR="001D6597" w:rsidRPr="006E2336">
        <w:rPr>
          <w:sz w:val="22"/>
          <w:szCs w:val="22"/>
        </w:rPr>
        <w:t>. Capitalized terms not defined herein shall have the same meaning as provided in the Master Deed.</w:t>
      </w:r>
    </w:p>
    <w:p w:rsidR="001D6597" w:rsidRPr="006E2336" w:rsidRDefault="001D6597" w:rsidP="00B50A2C">
      <w:pPr>
        <w:jc w:val="both"/>
        <w:rPr>
          <w:sz w:val="22"/>
          <w:szCs w:val="22"/>
        </w:rPr>
      </w:pPr>
    </w:p>
    <w:p w:rsidR="001D6597" w:rsidRPr="006E2336" w:rsidRDefault="00C57674" w:rsidP="00B50A2C">
      <w:pPr>
        <w:jc w:val="both"/>
        <w:rPr>
          <w:sz w:val="22"/>
          <w:szCs w:val="22"/>
        </w:rPr>
      </w:pPr>
      <w:r>
        <w:rPr>
          <w:sz w:val="22"/>
          <w:szCs w:val="22"/>
        </w:rPr>
        <w:tab/>
        <w:t>30</w:t>
      </w:r>
      <w:r w:rsidR="001D6597" w:rsidRPr="006E2336">
        <w:rPr>
          <w:sz w:val="22"/>
          <w:szCs w:val="22"/>
        </w:rPr>
        <w:t>.</w:t>
      </w:r>
      <w:r w:rsidR="001D6597" w:rsidRPr="006E2336">
        <w:rPr>
          <w:sz w:val="22"/>
          <w:szCs w:val="22"/>
        </w:rPr>
        <w:tab/>
      </w:r>
      <w:r w:rsidR="001D6597" w:rsidRPr="006E2336">
        <w:rPr>
          <w:b/>
          <w:sz w:val="22"/>
          <w:szCs w:val="22"/>
          <w:u w:val="single"/>
        </w:rPr>
        <w:t>SURVIVAL</w:t>
      </w:r>
      <w:r w:rsidR="001D6597" w:rsidRPr="006E2336">
        <w:rPr>
          <w:sz w:val="22"/>
          <w:szCs w:val="22"/>
        </w:rPr>
        <w:t xml:space="preserve">. </w:t>
      </w:r>
      <w:r w:rsidR="001D6597" w:rsidRPr="006E2336">
        <w:rPr>
          <w:sz w:val="22"/>
          <w:szCs w:val="22"/>
        </w:rPr>
        <w:tab/>
        <w:t xml:space="preserve">All terms, conditions, representations, and provisions contained herein shall extinguish upon Closing and delivery of the deed, except </w:t>
      </w:r>
      <w:r w:rsidR="00B8282C" w:rsidRPr="006E2336">
        <w:rPr>
          <w:sz w:val="22"/>
          <w:szCs w:val="22"/>
        </w:rPr>
        <w:t>that t</w:t>
      </w:r>
      <w:r w:rsidR="00C46480" w:rsidRPr="006E2336">
        <w:rPr>
          <w:sz w:val="22"/>
          <w:szCs w:val="22"/>
        </w:rPr>
        <w:t xml:space="preserve">he agreements, representations, covenants, </w:t>
      </w:r>
      <w:r w:rsidR="00B8282C" w:rsidRPr="006E2336">
        <w:rPr>
          <w:sz w:val="22"/>
          <w:szCs w:val="22"/>
        </w:rPr>
        <w:t>rights</w:t>
      </w:r>
      <w:r w:rsidR="00C46480" w:rsidRPr="006E2336">
        <w:rPr>
          <w:sz w:val="22"/>
          <w:szCs w:val="22"/>
        </w:rPr>
        <w:t xml:space="preserve"> and obligations set forth in this Agreement that by their terms or to the extent </w:t>
      </w:r>
      <w:r w:rsidR="00B8282C" w:rsidRPr="006E2336">
        <w:rPr>
          <w:sz w:val="22"/>
          <w:szCs w:val="22"/>
        </w:rPr>
        <w:t xml:space="preserve">necessary </w:t>
      </w:r>
      <w:r w:rsidR="00B8282C" w:rsidRPr="006E2336">
        <w:rPr>
          <w:sz w:val="22"/>
          <w:szCs w:val="22"/>
        </w:rPr>
        <w:lastRenderedPageBreak/>
        <w:t>for consistency</w:t>
      </w:r>
      <w:r w:rsidR="00C46480" w:rsidRPr="006E2336">
        <w:rPr>
          <w:sz w:val="22"/>
          <w:szCs w:val="22"/>
        </w:rPr>
        <w:t xml:space="preserve"> with the intent and purpose of this Agreement extend beyond the term of this Agreement shall survive</w:t>
      </w:r>
      <w:r w:rsidR="00264CE1">
        <w:rPr>
          <w:sz w:val="22"/>
          <w:szCs w:val="22"/>
        </w:rPr>
        <w:t xml:space="preserve"> Closing,</w:t>
      </w:r>
      <w:r w:rsidR="00C46480" w:rsidRPr="006E2336">
        <w:rPr>
          <w:sz w:val="22"/>
          <w:szCs w:val="22"/>
        </w:rPr>
        <w:t xml:space="preserve"> termination or expiration of </w:t>
      </w:r>
      <w:r w:rsidR="00216433">
        <w:rPr>
          <w:sz w:val="22"/>
          <w:szCs w:val="22"/>
        </w:rPr>
        <w:t>the term of this Agreement</w:t>
      </w:r>
      <w:r w:rsidR="001D6597" w:rsidRPr="006E2336">
        <w:rPr>
          <w:sz w:val="22"/>
          <w:szCs w:val="22"/>
        </w:rPr>
        <w:t xml:space="preserve">. </w:t>
      </w:r>
    </w:p>
    <w:p w:rsidR="00E86DC3" w:rsidRPr="006E2336" w:rsidRDefault="00E86DC3" w:rsidP="00B50A2C">
      <w:pPr>
        <w:jc w:val="both"/>
        <w:rPr>
          <w:sz w:val="22"/>
          <w:szCs w:val="22"/>
        </w:rPr>
      </w:pPr>
    </w:p>
    <w:p w:rsidR="001D6597" w:rsidRPr="00216433" w:rsidRDefault="00C57674" w:rsidP="00B50A2C">
      <w:pPr>
        <w:jc w:val="both"/>
        <w:rPr>
          <w:b/>
          <w:sz w:val="22"/>
          <w:szCs w:val="22"/>
        </w:rPr>
      </w:pPr>
      <w:r>
        <w:rPr>
          <w:sz w:val="22"/>
          <w:szCs w:val="22"/>
        </w:rPr>
        <w:tab/>
        <w:t>31</w:t>
      </w:r>
      <w:r w:rsidR="001D6597" w:rsidRPr="006E2336">
        <w:rPr>
          <w:sz w:val="22"/>
          <w:szCs w:val="22"/>
        </w:rPr>
        <w:t>.</w:t>
      </w:r>
      <w:r w:rsidR="001D6597" w:rsidRPr="006E2336">
        <w:rPr>
          <w:sz w:val="22"/>
          <w:szCs w:val="22"/>
        </w:rPr>
        <w:tab/>
      </w:r>
      <w:r w:rsidR="001D6597" w:rsidRPr="006E2336">
        <w:rPr>
          <w:b/>
          <w:sz w:val="22"/>
          <w:szCs w:val="22"/>
          <w:u w:val="single"/>
        </w:rPr>
        <w:t>OFFER</w:t>
      </w:r>
      <w:r w:rsidR="001D6597" w:rsidRPr="006E2336">
        <w:rPr>
          <w:sz w:val="22"/>
          <w:szCs w:val="22"/>
        </w:rPr>
        <w:t xml:space="preserve">. This Agreement, as executed by </w:t>
      </w:r>
      <w:r w:rsidR="00B702E6" w:rsidRPr="006E2336">
        <w:rPr>
          <w:sz w:val="22"/>
          <w:szCs w:val="22"/>
        </w:rPr>
        <w:t>Buyer</w:t>
      </w:r>
      <w:r w:rsidR="001D6597" w:rsidRPr="006E2336">
        <w:rPr>
          <w:sz w:val="22"/>
          <w:szCs w:val="22"/>
        </w:rPr>
        <w:t>, shall constitute an offer to Seller.</w:t>
      </w:r>
      <w:r w:rsidR="00427714" w:rsidRPr="006E2336">
        <w:rPr>
          <w:sz w:val="22"/>
          <w:szCs w:val="22"/>
        </w:rPr>
        <w:t xml:space="preserve">  </w:t>
      </w:r>
      <w:r w:rsidR="001D6597" w:rsidRPr="006E2336">
        <w:rPr>
          <w:sz w:val="22"/>
          <w:szCs w:val="22"/>
        </w:rPr>
        <w:t xml:space="preserve">Seller may accept the same, if at all, by delivering to </w:t>
      </w:r>
      <w:r w:rsidR="00B702E6" w:rsidRPr="006E2336">
        <w:rPr>
          <w:sz w:val="22"/>
          <w:szCs w:val="22"/>
        </w:rPr>
        <w:t>Buyer</w:t>
      </w:r>
      <w:r w:rsidR="001D6597" w:rsidRPr="006E2336">
        <w:rPr>
          <w:sz w:val="22"/>
          <w:szCs w:val="22"/>
        </w:rPr>
        <w:t xml:space="preserve"> at least one executed original or copy of this Agreement prior to the time that </w:t>
      </w:r>
      <w:r w:rsidR="00B702E6" w:rsidRPr="006E2336">
        <w:rPr>
          <w:sz w:val="22"/>
          <w:szCs w:val="22"/>
        </w:rPr>
        <w:t>Buyer</w:t>
      </w:r>
      <w:r w:rsidR="001D6597" w:rsidRPr="006E2336">
        <w:rPr>
          <w:sz w:val="22"/>
          <w:szCs w:val="22"/>
        </w:rPr>
        <w:t xml:space="preserve"> shall </w:t>
      </w:r>
      <w:r w:rsidR="00427714" w:rsidRPr="006E2336">
        <w:rPr>
          <w:sz w:val="22"/>
          <w:szCs w:val="22"/>
        </w:rPr>
        <w:t xml:space="preserve">notify </w:t>
      </w:r>
      <w:r w:rsidR="001D6597" w:rsidRPr="006E2336">
        <w:rPr>
          <w:sz w:val="22"/>
          <w:szCs w:val="22"/>
        </w:rPr>
        <w:t xml:space="preserve">Seller, in writing, of </w:t>
      </w:r>
      <w:r w:rsidR="00B702E6" w:rsidRPr="006E2336">
        <w:rPr>
          <w:sz w:val="22"/>
          <w:szCs w:val="22"/>
        </w:rPr>
        <w:t>Buyer</w:t>
      </w:r>
      <w:r w:rsidR="001D6597" w:rsidRPr="006E2336">
        <w:rPr>
          <w:sz w:val="22"/>
          <w:szCs w:val="22"/>
        </w:rPr>
        <w:t>'s revocation of this offer</w:t>
      </w:r>
      <w:r w:rsidR="001D6597" w:rsidRPr="00216433">
        <w:rPr>
          <w:b/>
          <w:sz w:val="22"/>
          <w:szCs w:val="22"/>
        </w:rPr>
        <w:t xml:space="preserve">. </w:t>
      </w:r>
    </w:p>
    <w:p w:rsidR="00E86DC3" w:rsidRPr="00216433" w:rsidRDefault="00E86DC3" w:rsidP="00B50A2C">
      <w:pPr>
        <w:jc w:val="both"/>
        <w:rPr>
          <w:b/>
          <w:sz w:val="22"/>
          <w:szCs w:val="22"/>
        </w:rPr>
      </w:pPr>
    </w:p>
    <w:p w:rsidR="001D6597" w:rsidRPr="006E2336" w:rsidRDefault="001D6597" w:rsidP="00B50A2C">
      <w:pPr>
        <w:jc w:val="both"/>
        <w:rPr>
          <w:sz w:val="22"/>
          <w:szCs w:val="22"/>
        </w:rPr>
      </w:pPr>
      <w:r w:rsidRPr="00216433">
        <w:rPr>
          <w:b/>
          <w:sz w:val="22"/>
          <w:szCs w:val="22"/>
        </w:rPr>
        <w:tab/>
      </w:r>
      <w:r w:rsidRPr="00C57674">
        <w:rPr>
          <w:sz w:val="22"/>
          <w:szCs w:val="22"/>
        </w:rPr>
        <w:t>3</w:t>
      </w:r>
      <w:r w:rsidR="00C57674" w:rsidRPr="00C57674">
        <w:rPr>
          <w:sz w:val="22"/>
          <w:szCs w:val="22"/>
        </w:rPr>
        <w:t>2</w:t>
      </w:r>
      <w:r w:rsidRPr="00C57674">
        <w:rPr>
          <w:sz w:val="22"/>
          <w:szCs w:val="22"/>
        </w:rPr>
        <w:t>.</w:t>
      </w:r>
      <w:r w:rsidRPr="00216433">
        <w:rPr>
          <w:b/>
          <w:sz w:val="22"/>
          <w:szCs w:val="22"/>
        </w:rPr>
        <w:tab/>
      </w:r>
      <w:r w:rsidRPr="00216433">
        <w:rPr>
          <w:b/>
          <w:sz w:val="22"/>
          <w:szCs w:val="22"/>
          <w:u w:val="single"/>
        </w:rPr>
        <w:t>SPECIAL STIPULATIONS</w:t>
      </w:r>
      <w:r w:rsidR="001D010E">
        <w:rPr>
          <w:b/>
          <w:sz w:val="22"/>
          <w:szCs w:val="22"/>
          <w:u w:val="single"/>
        </w:rPr>
        <w:t>; EXHIBITS; PARKING AND STORAGE SPACES</w:t>
      </w:r>
      <w:r w:rsidRPr="00216433">
        <w:rPr>
          <w:b/>
          <w:sz w:val="22"/>
          <w:szCs w:val="22"/>
        </w:rPr>
        <w:t xml:space="preserve">. </w:t>
      </w:r>
      <w:r w:rsidRPr="00216433">
        <w:rPr>
          <w:sz w:val="22"/>
          <w:szCs w:val="22"/>
        </w:rPr>
        <w:t>The following stipul</w:t>
      </w:r>
      <w:r w:rsidR="00356DD6">
        <w:rPr>
          <w:sz w:val="22"/>
          <w:szCs w:val="22"/>
        </w:rPr>
        <w:t>ations, if in conflict with any other term, condition or</w:t>
      </w:r>
      <w:r w:rsidRPr="006E2336">
        <w:rPr>
          <w:sz w:val="22"/>
          <w:szCs w:val="22"/>
        </w:rPr>
        <w:t xml:space="preserve"> provision</w:t>
      </w:r>
      <w:r w:rsidR="00356DD6">
        <w:rPr>
          <w:sz w:val="22"/>
          <w:szCs w:val="22"/>
        </w:rPr>
        <w:t xml:space="preserve"> of this Agreement</w:t>
      </w:r>
      <w:r w:rsidRPr="006E2336">
        <w:rPr>
          <w:sz w:val="22"/>
          <w:szCs w:val="22"/>
        </w:rPr>
        <w:t xml:space="preserve">, shall control: </w:t>
      </w:r>
      <w:r w:rsidR="001D010E">
        <w:rPr>
          <w:sz w:val="22"/>
          <w:szCs w:val="22"/>
        </w:rPr>
        <w:t>____________________________________________________________________</w:t>
      </w:r>
      <w:r w:rsidR="00356DD6">
        <w:rPr>
          <w:sz w:val="22"/>
          <w:szCs w:val="22"/>
        </w:rPr>
        <w:t>___</w:t>
      </w:r>
      <w:r w:rsidR="001D010E">
        <w:rPr>
          <w:sz w:val="22"/>
          <w:szCs w:val="22"/>
        </w:rPr>
        <w:t>.</w:t>
      </w:r>
    </w:p>
    <w:p w:rsidR="00E86DC3" w:rsidRPr="006E2336" w:rsidRDefault="00E86DC3" w:rsidP="00B50A2C">
      <w:pPr>
        <w:jc w:val="both"/>
        <w:rPr>
          <w:sz w:val="22"/>
          <w:szCs w:val="22"/>
        </w:rPr>
      </w:pPr>
    </w:p>
    <w:p w:rsidR="00E86DC3" w:rsidRPr="006E2336" w:rsidRDefault="001D6597" w:rsidP="00886798">
      <w:pPr>
        <w:ind w:firstLine="720"/>
        <w:jc w:val="both"/>
        <w:rPr>
          <w:sz w:val="22"/>
          <w:szCs w:val="22"/>
        </w:rPr>
      </w:pPr>
      <w:r w:rsidRPr="006E2336">
        <w:rPr>
          <w:sz w:val="22"/>
          <w:szCs w:val="22"/>
        </w:rPr>
        <w:t>(a)</w:t>
      </w:r>
      <w:r w:rsidRPr="006E2336">
        <w:rPr>
          <w:sz w:val="22"/>
          <w:szCs w:val="22"/>
        </w:rPr>
        <w:tab/>
      </w:r>
      <w:r w:rsidRPr="004F7821">
        <w:rPr>
          <w:b/>
          <w:sz w:val="22"/>
          <w:szCs w:val="22"/>
          <w:u w:val="single"/>
        </w:rPr>
        <w:t>Exhibits and Addenda</w:t>
      </w:r>
      <w:r w:rsidRPr="006E2336">
        <w:rPr>
          <w:sz w:val="22"/>
          <w:szCs w:val="22"/>
        </w:rPr>
        <w:t>. T</w:t>
      </w:r>
      <w:r w:rsidR="00513779" w:rsidRPr="006E2336">
        <w:rPr>
          <w:sz w:val="22"/>
          <w:szCs w:val="22"/>
        </w:rPr>
        <w:t xml:space="preserve">he Exhibits and Addenda </w:t>
      </w:r>
      <w:r w:rsidR="003479B0" w:rsidRPr="006E2336">
        <w:rPr>
          <w:sz w:val="22"/>
          <w:szCs w:val="22"/>
        </w:rPr>
        <w:t>checked</w:t>
      </w:r>
      <w:r w:rsidR="00513779" w:rsidRPr="006E2336">
        <w:rPr>
          <w:sz w:val="22"/>
          <w:szCs w:val="22"/>
        </w:rPr>
        <w:t xml:space="preserve"> below and attached hereto are incorporated herein by reference and are an integral part of this Agreement</w:t>
      </w:r>
      <w:r w:rsidRPr="006E2336">
        <w:rPr>
          <w:sz w:val="22"/>
          <w:szCs w:val="22"/>
        </w:rPr>
        <w:t>:</w:t>
      </w:r>
    </w:p>
    <w:p w:rsidR="001D6597" w:rsidRPr="006E2336" w:rsidRDefault="001D6597" w:rsidP="00886798">
      <w:pPr>
        <w:ind w:firstLine="720"/>
        <w:jc w:val="both"/>
        <w:rPr>
          <w:sz w:val="22"/>
          <w:szCs w:val="22"/>
        </w:rPr>
      </w:pPr>
      <w:r w:rsidRPr="006E2336">
        <w:rPr>
          <w:sz w:val="22"/>
          <w:szCs w:val="22"/>
        </w:rPr>
        <w:t xml:space="preserve"> </w:t>
      </w:r>
    </w:p>
    <w:p w:rsidR="001D6597" w:rsidRDefault="00513779" w:rsidP="00886798">
      <w:pPr>
        <w:ind w:firstLine="720"/>
        <w:jc w:val="both"/>
        <w:rPr>
          <w:sz w:val="22"/>
          <w:szCs w:val="22"/>
        </w:rPr>
      </w:pPr>
      <w:r w:rsidRPr="006E2336">
        <w:rPr>
          <w:sz w:val="22"/>
          <w:szCs w:val="22"/>
        </w:rPr>
        <w:tab/>
      </w:r>
      <w:r w:rsidRPr="006E2336">
        <w:rPr>
          <w:sz w:val="22"/>
          <w:szCs w:val="22"/>
          <w:u w:val="single"/>
        </w:rPr>
        <w:t xml:space="preserve">    X</w:t>
      </w:r>
      <w:r w:rsidRPr="006E2336">
        <w:rPr>
          <w:sz w:val="22"/>
          <w:szCs w:val="22"/>
          <w:u w:val="single"/>
        </w:rPr>
        <w:tab/>
      </w:r>
      <w:r w:rsidRPr="006E2336">
        <w:rPr>
          <w:sz w:val="22"/>
          <w:szCs w:val="22"/>
        </w:rPr>
        <w:tab/>
      </w:r>
      <w:r w:rsidR="001D6597" w:rsidRPr="006E2336">
        <w:rPr>
          <w:sz w:val="22"/>
          <w:szCs w:val="22"/>
        </w:rPr>
        <w:t xml:space="preserve">Exhibit </w:t>
      </w:r>
      <w:r w:rsidR="00DF3097">
        <w:rPr>
          <w:sz w:val="22"/>
          <w:szCs w:val="22"/>
        </w:rPr>
        <w:t>“</w:t>
      </w:r>
      <w:r w:rsidR="001D6597" w:rsidRPr="006E2336">
        <w:rPr>
          <w:sz w:val="22"/>
          <w:szCs w:val="22"/>
        </w:rPr>
        <w:t>A</w:t>
      </w:r>
      <w:r w:rsidR="00DF3097">
        <w:rPr>
          <w:sz w:val="22"/>
          <w:szCs w:val="22"/>
        </w:rPr>
        <w:t>”</w:t>
      </w:r>
      <w:r w:rsidR="001D6597" w:rsidRPr="006E2336">
        <w:rPr>
          <w:sz w:val="22"/>
          <w:szCs w:val="22"/>
        </w:rPr>
        <w:t xml:space="preserve"> </w:t>
      </w:r>
      <w:r w:rsidR="00080A33" w:rsidRPr="006E2336">
        <w:rPr>
          <w:sz w:val="22"/>
          <w:szCs w:val="22"/>
        </w:rPr>
        <w:t>–</w:t>
      </w:r>
      <w:r w:rsidR="001D6597" w:rsidRPr="006E2336">
        <w:rPr>
          <w:sz w:val="22"/>
          <w:szCs w:val="22"/>
        </w:rPr>
        <w:t xml:space="preserve"> </w:t>
      </w:r>
      <w:r w:rsidR="00CB0171" w:rsidRPr="006E2336">
        <w:rPr>
          <w:sz w:val="22"/>
          <w:szCs w:val="22"/>
        </w:rPr>
        <w:t>Description of the Property</w:t>
      </w:r>
    </w:p>
    <w:p w:rsidR="00D80140" w:rsidRPr="00D80140" w:rsidRDefault="00D80140" w:rsidP="00886798">
      <w:pPr>
        <w:ind w:firstLine="720"/>
        <w:jc w:val="both"/>
        <w:rPr>
          <w:sz w:val="22"/>
          <w:szCs w:val="22"/>
          <w:u w:val="single"/>
        </w:rPr>
      </w:pPr>
      <w:r>
        <w:rPr>
          <w:sz w:val="22"/>
          <w:szCs w:val="22"/>
        </w:rPr>
        <w:tab/>
      </w:r>
      <w:r w:rsidRPr="00D80140">
        <w:rPr>
          <w:sz w:val="22"/>
          <w:szCs w:val="22"/>
          <w:u w:val="single"/>
        </w:rPr>
        <w:t xml:space="preserve">    X</w:t>
      </w:r>
      <w:r>
        <w:rPr>
          <w:sz w:val="22"/>
          <w:szCs w:val="22"/>
          <w:u w:val="single"/>
        </w:rPr>
        <w:tab/>
      </w:r>
      <w:r w:rsidRPr="00D80140">
        <w:rPr>
          <w:sz w:val="22"/>
          <w:szCs w:val="22"/>
        </w:rPr>
        <w:tab/>
      </w:r>
      <w:r>
        <w:rPr>
          <w:sz w:val="22"/>
          <w:szCs w:val="22"/>
        </w:rPr>
        <w:t xml:space="preserve">Exhibit </w:t>
      </w:r>
      <w:r w:rsidR="00DF3097">
        <w:rPr>
          <w:sz w:val="22"/>
          <w:szCs w:val="22"/>
        </w:rPr>
        <w:t>“</w:t>
      </w:r>
      <w:r>
        <w:rPr>
          <w:sz w:val="22"/>
          <w:szCs w:val="22"/>
        </w:rPr>
        <w:t>B</w:t>
      </w:r>
      <w:r w:rsidR="00DF3097">
        <w:rPr>
          <w:sz w:val="22"/>
          <w:szCs w:val="22"/>
        </w:rPr>
        <w:t>”</w:t>
      </w:r>
      <w:r>
        <w:rPr>
          <w:sz w:val="22"/>
          <w:szCs w:val="22"/>
        </w:rPr>
        <w:t>—Permitted Exceptions</w:t>
      </w:r>
    </w:p>
    <w:p w:rsidR="00264906" w:rsidRPr="006E2336" w:rsidRDefault="00576CB5" w:rsidP="00886798">
      <w:pPr>
        <w:ind w:firstLine="720"/>
        <w:jc w:val="both"/>
        <w:rPr>
          <w:sz w:val="22"/>
          <w:szCs w:val="22"/>
        </w:rPr>
      </w:pPr>
      <w:r w:rsidRPr="006E2336">
        <w:rPr>
          <w:sz w:val="22"/>
          <w:szCs w:val="22"/>
        </w:rPr>
        <w:tab/>
      </w:r>
      <w:r w:rsidRPr="006E2336">
        <w:rPr>
          <w:sz w:val="22"/>
          <w:szCs w:val="22"/>
          <w:u w:val="single"/>
        </w:rPr>
        <w:t xml:space="preserve">    X</w:t>
      </w:r>
      <w:r w:rsidRPr="006E2336">
        <w:rPr>
          <w:sz w:val="22"/>
          <w:szCs w:val="22"/>
          <w:u w:val="single"/>
        </w:rPr>
        <w:tab/>
      </w:r>
      <w:r w:rsidR="00D80140">
        <w:rPr>
          <w:sz w:val="22"/>
          <w:szCs w:val="22"/>
        </w:rPr>
        <w:tab/>
        <w:t xml:space="preserve">Exhibit </w:t>
      </w:r>
      <w:r w:rsidR="00DF3097">
        <w:rPr>
          <w:sz w:val="22"/>
          <w:szCs w:val="22"/>
        </w:rPr>
        <w:t>“</w:t>
      </w:r>
      <w:r w:rsidR="00D80140">
        <w:rPr>
          <w:sz w:val="22"/>
          <w:szCs w:val="22"/>
        </w:rPr>
        <w:t>C</w:t>
      </w:r>
      <w:r w:rsidR="00DF3097">
        <w:rPr>
          <w:sz w:val="22"/>
          <w:szCs w:val="22"/>
        </w:rPr>
        <w:t>”</w:t>
      </w:r>
      <w:r w:rsidR="00CB0171" w:rsidRPr="006E2336">
        <w:rPr>
          <w:sz w:val="22"/>
          <w:szCs w:val="22"/>
        </w:rPr>
        <w:t>—Conceptual Unit Plan</w:t>
      </w:r>
    </w:p>
    <w:p w:rsidR="00886798" w:rsidRPr="006E2336" w:rsidRDefault="00576CB5" w:rsidP="00F00A49">
      <w:pPr>
        <w:ind w:firstLine="720"/>
        <w:jc w:val="both"/>
        <w:rPr>
          <w:sz w:val="22"/>
          <w:szCs w:val="22"/>
        </w:rPr>
      </w:pPr>
      <w:r w:rsidRPr="006E2336">
        <w:rPr>
          <w:sz w:val="22"/>
          <w:szCs w:val="22"/>
        </w:rPr>
        <w:tab/>
      </w:r>
      <w:r w:rsidRPr="006E2336">
        <w:rPr>
          <w:sz w:val="22"/>
          <w:szCs w:val="22"/>
          <w:u w:val="single"/>
        </w:rPr>
        <w:t xml:space="preserve">    X</w:t>
      </w:r>
      <w:r w:rsidRPr="006E2336">
        <w:rPr>
          <w:sz w:val="22"/>
          <w:szCs w:val="22"/>
          <w:u w:val="single"/>
        </w:rPr>
        <w:tab/>
      </w:r>
      <w:r w:rsidR="00D80140">
        <w:rPr>
          <w:sz w:val="22"/>
          <w:szCs w:val="22"/>
        </w:rPr>
        <w:tab/>
        <w:t xml:space="preserve">Exhibit </w:t>
      </w:r>
      <w:r w:rsidR="00DF3097">
        <w:rPr>
          <w:sz w:val="22"/>
          <w:szCs w:val="22"/>
        </w:rPr>
        <w:t>“</w:t>
      </w:r>
      <w:r w:rsidR="00D80140">
        <w:rPr>
          <w:sz w:val="22"/>
          <w:szCs w:val="22"/>
        </w:rPr>
        <w:t>D</w:t>
      </w:r>
      <w:r w:rsidR="00DF3097">
        <w:rPr>
          <w:sz w:val="22"/>
          <w:szCs w:val="22"/>
        </w:rPr>
        <w:t>”</w:t>
      </w:r>
      <w:r w:rsidR="00CB0171" w:rsidRPr="006E2336">
        <w:rPr>
          <w:sz w:val="22"/>
          <w:szCs w:val="22"/>
        </w:rPr>
        <w:t xml:space="preserve">—Outline </w:t>
      </w:r>
      <w:r w:rsidR="00264906" w:rsidRPr="006E2336">
        <w:rPr>
          <w:sz w:val="22"/>
          <w:szCs w:val="22"/>
        </w:rPr>
        <w:t>Specifications</w:t>
      </w:r>
    </w:p>
    <w:p w:rsidR="00886798" w:rsidRPr="006E2336" w:rsidRDefault="00886798" w:rsidP="00886798">
      <w:pPr>
        <w:ind w:firstLine="720"/>
        <w:jc w:val="both"/>
        <w:rPr>
          <w:sz w:val="22"/>
          <w:szCs w:val="22"/>
        </w:rPr>
      </w:pPr>
    </w:p>
    <w:p w:rsidR="00B96A32" w:rsidRDefault="00B5511E" w:rsidP="00B5511E">
      <w:pPr>
        <w:ind w:firstLine="720"/>
        <w:jc w:val="both"/>
        <w:rPr>
          <w:sz w:val="22"/>
          <w:szCs w:val="22"/>
        </w:rPr>
      </w:pPr>
      <w:r w:rsidRPr="006E2336">
        <w:rPr>
          <w:sz w:val="22"/>
          <w:szCs w:val="22"/>
        </w:rPr>
        <w:t>(</w:t>
      </w:r>
      <w:r>
        <w:rPr>
          <w:sz w:val="22"/>
          <w:szCs w:val="22"/>
        </w:rPr>
        <w:t>b</w:t>
      </w:r>
      <w:r w:rsidRPr="006E2336">
        <w:rPr>
          <w:sz w:val="22"/>
          <w:szCs w:val="22"/>
        </w:rPr>
        <w:t>)</w:t>
      </w:r>
      <w:r w:rsidRPr="006E2336">
        <w:rPr>
          <w:sz w:val="22"/>
          <w:szCs w:val="22"/>
        </w:rPr>
        <w:tab/>
      </w:r>
      <w:r w:rsidR="00A90F75" w:rsidRPr="004F7821">
        <w:rPr>
          <w:b/>
          <w:sz w:val="22"/>
          <w:szCs w:val="22"/>
          <w:u w:val="single"/>
        </w:rPr>
        <w:t xml:space="preserve">Parking Spaces and </w:t>
      </w:r>
      <w:r w:rsidR="001D6597" w:rsidRPr="004F7821">
        <w:rPr>
          <w:b/>
          <w:sz w:val="22"/>
          <w:szCs w:val="22"/>
          <w:u w:val="single"/>
        </w:rPr>
        <w:t>Storage Spac</w:t>
      </w:r>
      <w:r w:rsidR="00A90F75" w:rsidRPr="004F7821">
        <w:rPr>
          <w:b/>
          <w:sz w:val="22"/>
          <w:szCs w:val="22"/>
          <w:u w:val="single"/>
        </w:rPr>
        <w:t>es</w:t>
      </w:r>
      <w:r w:rsidR="00A90F75" w:rsidRPr="006E2336">
        <w:rPr>
          <w:sz w:val="22"/>
          <w:szCs w:val="22"/>
        </w:rPr>
        <w:t xml:space="preserve">.  </w:t>
      </w:r>
      <w:r w:rsidR="001D6597" w:rsidRPr="006E2336">
        <w:rPr>
          <w:sz w:val="22"/>
          <w:szCs w:val="22"/>
        </w:rPr>
        <w:t xml:space="preserve"> </w:t>
      </w:r>
      <w:r w:rsidR="004F7821">
        <w:rPr>
          <w:sz w:val="22"/>
          <w:szCs w:val="22"/>
        </w:rPr>
        <w:t>The</w:t>
      </w:r>
      <w:r w:rsidR="00F00A49">
        <w:rPr>
          <w:sz w:val="22"/>
          <w:szCs w:val="22"/>
        </w:rPr>
        <w:t xml:space="preserve"> Unit shall</w:t>
      </w:r>
      <w:r w:rsidR="001951F9">
        <w:rPr>
          <w:sz w:val="22"/>
          <w:szCs w:val="22"/>
        </w:rPr>
        <w:t xml:space="preserve"> </w:t>
      </w:r>
      <w:r w:rsidR="00B90524">
        <w:rPr>
          <w:sz w:val="22"/>
          <w:szCs w:val="22"/>
        </w:rPr>
        <w:t xml:space="preserve">be </w:t>
      </w:r>
      <w:r w:rsidR="001951F9">
        <w:rPr>
          <w:sz w:val="22"/>
          <w:szCs w:val="22"/>
        </w:rPr>
        <w:t xml:space="preserve">entitled to the use of </w:t>
      </w:r>
      <w:r w:rsidR="004F7821" w:rsidRPr="004F7821">
        <w:rPr>
          <w:sz w:val="22"/>
          <w:szCs w:val="22"/>
          <w:highlight w:val="yellow"/>
        </w:rPr>
        <w:t>[___]</w:t>
      </w:r>
      <w:r w:rsidR="001951F9">
        <w:rPr>
          <w:sz w:val="22"/>
          <w:szCs w:val="22"/>
        </w:rPr>
        <w:t xml:space="preserve"> assigned</w:t>
      </w:r>
      <w:r w:rsidR="00F00A49">
        <w:rPr>
          <w:sz w:val="22"/>
          <w:szCs w:val="22"/>
        </w:rPr>
        <w:t xml:space="preserve"> parking space</w:t>
      </w:r>
      <w:r w:rsidR="004F7821" w:rsidRPr="004F7821">
        <w:rPr>
          <w:sz w:val="22"/>
          <w:szCs w:val="22"/>
          <w:highlight w:val="yellow"/>
        </w:rPr>
        <w:t>[s]</w:t>
      </w:r>
      <w:r w:rsidR="00F00A49">
        <w:rPr>
          <w:sz w:val="22"/>
          <w:szCs w:val="22"/>
        </w:rPr>
        <w:t xml:space="preserve"> and one</w:t>
      </w:r>
      <w:r w:rsidR="001951F9">
        <w:rPr>
          <w:sz w:val="22"/>
          <w:szCs w:val="22"/>
        </w:rPr>
        <w:t xml:space="preserve"> assigned</w:t>
      </w:r>
      <w:r w:rsidR="00F00A49">
        <w:rPr>
          <w:sz w:val="22"/>
          <w:szCs w:val="22"/>
        </w:rPr>
        <w:t xml:space="preserve"> storage </w:t>
      </w:r>
      <w:r w:rsidR="001F6DB3">
        <w:rPr>
          <w:sz w:val="22"/>
          <w:szCs w:val="22"/>
        </w:rPr>
        <w:t>space within the Building (as defined in the Master Deed)</w:t>
      </w:r>
      <w:r w:rsidR="00F00A49">
        <w:rPr>
          <w:sz w:val="22"/>
          <w:szCs w:val="22"/>
        </w:rPr>
        <w:t xml:space="preserve">.  </w:t>
      </w:r>
      <w:r w:rsidR="004F7821">
        <w:rPr>
          <w:sz w:val="22"/>
          <w:szCs w:val="22"/>
        </w:rPr>
        <w:t>Parking spaces and s</w:t>
      </w:r>
      <w:r w:rsidR="00A90F75" w:rsidRPr="006E2336">
        <w:rPr>
          <w:sz w:val="22"/>
          <w:szCs w:val="22"/>
        </w:rPr>
        <w:t>torage spaces located with</w:t>
      </w:r>
      <w:r w:rsidR="00886798" w:rsidRPr="006E2336">
        <w:rPr>
          <w:sz w:val="22"/>
          <w:szCs w:val="22"/>
        </w:rPr>
        <w:t>in</w:t>
      </w:r>
      <w:r w:rsidR="00A90F75" w:rsidRPr="006E2336">
        <w:rPr>
          <w:sz w:val="22"/>
          <w:szCs w:val="22"/>
        </w:rPr>
        <w:t xml:space="preserve"> the Building will be assigned initially by the Seller</w:t>
      </w:r>
      <w:r w:rsidR="0048761B" w:rsidRPr="006E2336">
        <w:rPr>
          <w:sz w:val="22"/>
          <w:szCs w:val="22"/>
        </w:rPr>
        <w:t>, as Declarant under the Master Deed and Regime Documents,</w:t>
      </w:r>
      <w:r w:rsidR="00A90F75" w:rsidRPr="006E2336">
        <w:rPr>
          <w:sz w:val="22"/>
          <w:szCs w:val="22"/>
        </w:rPr>
        <w:t xml:space="preserve"> and thereafter assigned</w:t>
      </w:r>
      <w:r w:rsidR="00886798" w:rsidRPr="006E2336">
        <w:rPr>
          <w:sz w:val="22"/>
          <w:szCs w:val="22"/>
        </w:rPr>
        <w:t>, reassigned</w:t>
      </w:r>
      <w:r w:rsidR="00A90F75" w:rsidRPr="006E2336">
        <w:rPr>
          <w:sz w:val="22"/>
          <w:szCs w:val="22"/>
        </w:rPr>
        <w:t xml:space="preserve"> and managed by the</w:t>
      </w:r>
      <w:r w:rsidR="001951F9">
        <w:rPr>
          <w:sz w:val="22"/>
          <w:szCs w:val="22"/>
        </w:rPr>
        <w:t xml:space="preserve"> Declarant or the</w:t>
      </w:r>
      <w:r w:rsidR="00A90F75" w:rsidRPr="006E2336">
        <w:rPr>
          <w:sz w:val="22"/>
          <w:szCs w:val="22"/>
        </w:rPr>
        <w:t xml:space="preserve"> Condominium Association Board of Directors in accordance with the Master Deed and other Regime Documents.  </w:t>
      </w:r>
      <w:r w:rsidR="005E497E">
        <w:rPr>
          <w:sz w:val="22"/>
          <w:szCs w:val="22"/>
        </w:rPr>
        <w:t>Subject</w:t>
      </w:r>
      <w:r w:rsidR="00626BEC">
        <w:rPr>
          <w:sz w:val="22"/>
          <w:szCs w:val="22"/>
        </w:rPr>
        <w:t xml:space="preserve"> to an</w:t>
      </w:r>
      <w:r w:rsidR="00970D20">
        <w:rPr>
          <w:sz w:val="22"/>
          <w:szCs w:val="22"/>
        </w:rPr>
        <w:t xml:space="preserve">y modifications to </w:t>
      </w:r>
      <w:r w:rsidR="00953A08">
        <w:rPr>
          <w:sz w:val="22"/>
          <w:szCs w:val="22"/>
        </w:rPr>
        <w:t xml:space="preserve">parking space and </w:t>
      </w:r>
      <w:r w:rsidR="00626BEC">
        <w:rPr>
          <w:sz w:val="22"/>
          <w:szCs w:val="22"/>
        </w:rPr>
        <w:t>storage space plans in connection with construction of the Project and subject</w:t>
      </w:r>
      <w:r w:rsidR="005E497E">
        <w:rPr>
          <w:sz w:val="22"/>
          <w:szCs w:val="22"/>
        </w:rPr>
        <w:t xml:space="preserve"> to the right of the Declarant and/or Board of Directors of the Condominium Association to reassign </w:t>
      </w:r>
      <w:r w:rsidR="00953A08">
        <w:rPr>
          <w:sz w:val="22"/>
          <w:szCs w:val="22"/>
        </w:rPr>
        <w:t xml:space="preserve">parking spaces and </w:t>
      </w:r>
      <w:r w:rsidR="005E497E">
        <w:rPr>
          <w:sz w:val="22"/>
          <w:szCs w:val="22"/>
        </w:rPr>
        <w:t>storage units, as more particularly set forth in the Master Deed and Regime Documents, t</w:t>
      </w:r>
      <w:r w:rsidR="00B96A32">
        <w:rPr>
          <w:sz w:val="22"/>
          <w:szCs w:val="22"/>
        </w:rPr>
        <w:t xml:space="preserve">he following </w:t>
      </w:r>
      <w:r w:rsidR="00C31FAA">
        <w:rPr>
          <w:sz w:val="22"/>
          <w:szCs w:val="22"/>
        </w:rPr>
        <w:t xml:space="preserve">initial </w:t>
      </w:r>
      <w:r w:rsidR="00953A08">
        <w:rPr>
          <w:sz w:val="22"/>
          <w:szCs w:val="22"/>
        </w:rPr>
        <w:t>parking space</w:t>
      </w:r>
      <w:r w:rsidR="00953A08" w:rsidRPr="00953A08">
        <w:rPr>
          <w:sz w:val="22"/>
          <w:szCs w:val="22"/>
          <w:highlight w:val="yellow"/>
        </w:rPr>
        <w:t>[s]</w:t>
      </w:r>
      <w:r w:rsidR="00953A08">
        <w:rPr>
          <w:sz w:val="22"/>
          <w:szCs w:val="22"/>
        </w:rPr>
        <w:t xml:space="preserve"> and </w:t>
      </w:r>
      <w:r w:rsidR="00B96A32">
        <w:rPr>
          <w:sz w:val="22"/>
          <w:szCs w:val="22"/>
        </w:rPr>
        <w:t xml:space="preserve">storage space shall be assigned to the Unit described herein at the time of Closing:  </w:t>
      </w:r>
    </w:p>
    <w:p w:rsidR="00B96A32" w:rsidRDefault="00B96A32" w:rsidP="00B96A32">
      <w:pPr>
        <w:ind w:left="1080"/>
        <w:jc w:val="both"/>
        <w:rPr>
          <w:sz w:val="22"/>
          <w:szCs w:val="22"/>
        </w:rPr>
      </w:pPr>
    </w:p>
    <w:p w:rsidR="00E86DC3" w:rsidRDefault="009911C7" w:rsidP="005E497E">
      <w:pPr>
        <w:ind w:firstLine="720"/>
        <w:jc w:val="both"/>
        <w:rPr>
          <w:sz w:val="22"/>
          <w:szCs w:val="22"/>
        </w:rPr>
      </w:pPr>
      <w:r>
        <w:rPr>
          <w:sz w:val="22"/>
          <w:szCs w:val="22"/>
        </w:rPr>
        <w:t xml:space="preserve">Parking Space Number[s] _______________          </w:t>
      </w:r>
      <w:r w:rsidR="005E497E">
        <w:rPr>
          <w:sz w:val="22"/>
          <w:szCs w:val="22"/>
        </w:rPr>
        <w:t>Storage Unit Number</w:t>
      </w:r>
      <w:r w:rsidR="00B96A32">
        <w:rPr>
          <w:sz w:val="22"/>
          <w:szCs w:val="22"/>
        </w:rPr>
        <w:t xml:space="preserve"> _______________</w:t>
      </w:r>
    </w:p>
    <w:p w:rsidR="00B97559" w:rsidRDefault="00B97559" w:rsidP="005E497E">
      <w:pPr>
        <w:ind w:firstLine="720"/>
        <w:jc w:val="both"/>
        <w:rPr>
          <w:sz w:val="22"/>
          <w:szCs w:val="22"/>
        </w:rPr>
      </w:pPr>
    </w:p>
    <w:p w:rsidR="006573F9" w:rsidRPr="006E2336" w:rsidRDefault="00C57674" w:rsidP="00B50A2C">
      <w:pPr>
        <w:jc w:val="both"/>
        <w:rPr>
          <w:sz w:val="22"/>
          <w:szCs w:val="22"/>
        </w:rPr>
      </w:pPr>
      <w:r>
        <w:rPr>
          <w:sz w:val="22"/>
          <w:szCs w:val="22"/>
        </w:rPr>
        <w:tab/>
        <w:t>33</w:t>
      </w:r>
      <w:r w:rsidR="006573F9" w:rsidRPr="006E2336">
        <w:rPr>
          <w:sz w:val="22"/>
          <w:szCs w:val="22"/>
        </w:rPr>
        <w:t>.</w:t>
      </w:r>
      <w:r w:rsidR="006573F9" w:rsidRPr="006E2336">
        <w:rPr>
          <w:sz w:val="22"/>
          <w:szCs w:val="22"/>
        </w:rPr>
        <w:tab/>
      </w:r>
      <w:r w:rsidR="006573F9" w:rsidRPr="006E2336">
        <w:rPr>
          <w:b/>
          <w:sz w:val="22"/>
          <w:szCs w:val="22"/>
          <w:u w:val="single"/>
        </w:rPr>
        <w:t>RISK OF LOSS</w:t>
      </w:r>
      <w:r w:rsidR="006573F9" w:rsidRPr="006E2336">
        <w:rPr>
          <w:sz w:val="22"/>
          <w:szCs w:val="22"/>
        </w:rPr>
        <w:t xml:space="preserve">.  Loss or damage to the Unit by fire and storm or other casualties between the date hereof and the Closing hereunder shall not void or impair this Agreement, but all such damage by way of fire and storm or other casualty is to be the responsibility of Seller. In the event of loss or damage as a result of the hazards mentioned, </w:t>
      </w:r>
      <w:r w:rsidR="006573F9" w:rsidRPr="00B5511E">
        <w:rPr>
          <w:sz w:val="22"/>
          <w:szCs w:val="22"/>
          <w:highlight w:val="yellow"/>
        </w:rPr>
        <w:t>the time for completion shall be extended</w:t>
      </w:r>
      <w:r w:rsidR="006573F9" w:rsidRPr="006E2336">
        <w:rPr>
          <w:sz w:val="22"/>
          <w:szCs w:val="22"/>
        </w:rPr>
        <w:t xml:space="preserve"> for such time as may be reasonably required to repair the damage. After the Closing, </w:t>
      </w:r>
      <w:r w:rsidR="00B702E6" w:rsidRPr="006E2336">
        <w:rPr>
          <w:sz w:val="22"/>
          <w:szCs w:val="22"/>
        </w:rPr>
        <w:t>Buyer</w:t>
      </w:r>
      <w:r w:rsidR="006573F9" w:rsidRPr="006E2336">
        <w:rPr>
          <w:sz w:val="22"/>
          <w:szCs w:val="22"/>
        </w:rPr>
        <w:t xml:space="preserve"> shall bear </w:t>
      </w:r>
      <w:r w:rsidR="00216433">
        <w:rPr>
          <w:sz w:val="22"/>
          <w:szCs w:val="22"/>
        </w:rPr>
        <w:t xml:space="preserve">the risk of loss to the Unit.  </w:t>
      </w:r>
    </w:p>
    <w:p w:rsidR="00D92B5A" w:rsidRPr="006E2336" w:rsidRDefault="00D92B5A" w:rsidP="00B50A2C">
      <w:pPr>
        <w:jc w:val="both"/>
        <w:rPr>
          <w:sz w:val="22"/>
          <w:szCs w:val="22"/>
        </w:rPr>
      </w:pPr>
    </w:p>
    <w:p w:rsidR="00D92B5A" w:rsidRPr="006E2336" w:rsidRDefault="00C57674" w:rsidP="005063A8">
      <w:pPr>
        <w:jc w:val="both"/>
        <w:rPr>
          <w:sz w:val="22"/>
          <w:szCs w:val="22"/>
        </w:rPr>
      </w:pPr>
      <w:r>
        <w:rPr>
          <w:sz w:val="22"/>
          <w:szCs w:val="22"/>
        </w:rPr>
        <w:tab/>
        <w:t>34</w:t>
      </w:r>
      <w:r w:rsidR="00D92B5A" w:rsidRPr="006E2336">
        <w:rPr>
          <w:sz w:val="22"/>
          <w:szCs w:val="22"/>
        </w:rPr>
        <w:t>.</w:t>
      </w:r>
      <w:r w:rsidR="00D92B5A" w:rsidRPr="006E2336">
        <w:rPr>
          <w:sz w:val="22"/>
          <w:szCs w:val="22"/>
        </w:rPr>
        <w:tab/>
      </w:r>
      <w:r w:rsidR="00080A33" w:rsidRPr="006E2336">
        <w:rPr>
          <w:b/>
          <w:sz w:val="22"/>
          <w:szCs w:val="22"/>
          <w:u w:val="single"/>
        </w:rPr>
        <w:t xml:space="preserve">ACKNOWLEDGMENT BY </w:t>
      </w:r>
      <w:r w:rsidR="00B702E6" w:rsidRPr="006E2336">
        <w:rPr>
          <w:b/>
          <w:sz w:val="22"/>
          <w:szCs w:val="22"/>
          <w:u w:val="single"/>
        </w:rPr>
        <w:t>BUYER</w:t>
      </w:r>
      <w:r w:rsidR="00080A33" w:rsidRPr="006E2336">
        <w:rPr>
          <w:b/>
          <w:sz w:val="22"/>
          <w:szCs w:val="22"/>
          <w:u w:val="single"/>
        </w:rPr>
        <w:t>; E</w:t>
      </w:r>
      <w:r w:rsidR="00D92B5A" w:rsidRPr="006E2336">
        <w:rPr>
          <w:b/>
          <w:sz w:val="22"/>
          <w:szCs w:val="22"/>
          <w:u w:val="single"/>
        </w:rPr>
        <w:t>CONOMIC ADVISABILITY</w:t>
      </w:r>
      <w:r w:rsidR="00D92B5A" w:rsidRPr="006E2336">
        <w:rPr>
          <w:sz w:val="22"/>
          <w:szCs w:val="22"/>
        </w:rPr>
        <w:t xml:space="preserve">.  </w:t>
      </w:r>
      <w:r w:rsidR="00B702E6" w:rsidRPr="006E2336">
        <w:rPr>
          <w:sz w:val="22"/>
          <w:szCs w:val="22"/>
        </w:rPr>
        <w:t>Buyer</w:t>
      </w:r>
      <w:r w:rsidR="00D92B5A" w:rsidRPr="006E2336">
        <w:rPr>
          <w:sz w:val="22"/>
          <w:szCs w:val="22"/>
        </w:rPr>
        <w:t xml:space="preserve"> represents that he/she is purchasing the Unit for his/her personal use and enjoyment and that no representation has been made to </w:t>
      </w:r>
      <w:r w:rsidR="00B702E6" w:rsidRPr="006E2336">
        <w:rPr>
          <w:sz w:val="22"/>
          <w:szCs w:val="22"/>
        </w:rPr>
        <w:t>Buyer</w:t>
      </w:r>
      <w:r w:rsidR="00D92B5A" w:rsidRPr="006E2336">
        <w:rPr>
          <w:sz w:val="22"/>
          <w:szCs w:val="22"/>
        </w:rPr>
        <w:t xml:space="preserve"> by the Seller regarding the economic advisability of this transaction, future appreciation or potential rental returns</w:t>
      </w:r>
      <w:r w:rsidR="008239EC">
        <w:rPr>
          <w:sz w:val="22"/>
          <w:szCs w:val="22"/>
        </w:rPr>
        <w:t xml:space="preserve">.  </w:t>
      </w:r>
      <w:r w:rsidR="005063A8" w:rsidRPr="006E2336">
        <w:rPr>
          <w:sz w:val="22"/>
          <w:szCs w:val="22"/>
        </w:rPr>
        <w:t>Seller</w:t>
      </w:r>
      <w:r w:rsidR="00D92B5A" w:rsidRPr="006E2336">
        <w:rPr>
          <w:sz w:val="22"/>
          <w:szCs w:val="22"/>
        </w:rPr>
        <w:t xml:space="preserve"> make</w:t>
      </w:r>
      <w:r w:rsidR="005063A8" w:rsidRPr="006E2336">
        <w:rPr>
          <w:sz w:val="22"/>
          <w:szCs w:val="22"/>
        </w:rPr>
        <w:t>s</w:t>
      </w:r>
      <w:r w:rsidR="00D92B5A" w:rsidRPr="006E2336">
        <w:rPr>
          <w:sz w:val="22"/>
          <w:szCs w:val="22"/>
        </w:rPr>
        <w:t xml:space="preserve"> no representation or warranties to any tax or other benefits, in</w:t>
      </w:r>
      <w:r w:rsidR="008239EC">
        <w:rPr>
          <w:sz w:val="22"/>
          <w:szCs w:val="22"/>
        </w:rPr>
        <w:t xml:space="preserve">cluding appreciation, which </w:t>
      </w:r>
      <w:r w:rsidR="00B702E6" w:rsidRPr="006E2336">
        <w:rPr>
          <w:sz w:val="22"/>
          <w:szCs w:val="22"/>
        </w:rPr>
        <w:t>Buyer</w:t>
      </w:r>
      <w:r w:rsidR="00D92B5A" w:rsidRPr="006E2336">
        <w:rPr>
          <w:sz w:val="22"/>
          <w:szCs w:val="22"/>
        </w:rPr>
        <w:t xml:space="preserve"> may be entitled to as a result of </w:t>
      </w:r>
      <w:r w:rsidR="00B702E6" w:rsidRPr="006E2336">
        <w:rPr>
          <w:sz w:val="22"/>
          <w:szCs w:val="22"/>
        </w:rPr>
        <w:t>Buyer</w:t>
      </w:r>
      <w:r w:rsidR="00D92B5A" w:rsidRPr="006E2336">
        <w:rPr>
          <w:sz w:val="22"/>
          <w:szCs w:val="22"/>
        </w:rPr>
        <w:t xml:space="preserve">'s ownership of the </w:t>
      </w:r>
      <w:r w:rsidR="008239EC">
        <w:rPr>
          <w:sz w:val="22"/>
          <w:szCs w:val="22"/>
        </w:rPr>
        <w:t>Unit.  Seller hereby advises</w:t>
      </w:r>
      <w:r w:rsidR="00D92B5A" w:rsidRPr="006E2336">
        <w:rPr>
          <w:sz w:val="22"/>
          <w:szCs w:val="22"/>
        </w:rPr>
        <w:t xml:space="preserve"> </w:t>
      </w:r>
      <w:r w:rsidR="00B702E6" w:rsidRPr="006E2336">
        <w:rPr>
          <w:sz w:val="22"/>
          <w:szCs w:val="22"/>
        </w:rPr>
        <w:t>Buyer</w:t>
      </w:r>
      <w:r w:rsidR="00D92B5A" w:rsidRPr="006E2336">
        <w:rPr>
          <w:sz w:val="22"/>
          <w:szCs w:val="22"/>
        </w:rPr>
        <w:t xml:space="preserve"> to consult with </w:t>
      </w:r>
      <w:r w:rsidR="00B702E6" w:rsidRPr="006E2336">
        <w:rPr>
          <w:sz w:val="22"/>
          <w:szCs w:val="22"/>
        </w:rPr>
        <w:t>Buyer</w:t>
      </w:r>
      <w:r w:rsidR="00D92B5A" w:rsidRPr="006E2336">
        <w:rPr>
          <w:sz w:val="22"/>
          <w:szCs w:val="22"/>
        </w:rPr>
        <w:t xml:space="preserve">'s own legal and/or financial advisers as to the tax benefits, if any, available to </w:t>
      </w:r>
      <w:r w:rsidR="00B702E6" w:rsidRPr="006E2336">
        <w:rPr>
          <w:sz w:val="22"/>
          <w:szCs w:val="22"/>
        </w:rPr>
        <w:t>Buyer</w:t>
      </w:r>
      <w:r w:rsidR="00D92B5A" w:rsidRPr="006E2336">
        <w:rPr>
          <w:sz w:val="22"/>
          <w:szCs w:val="22"/>
        </w:rPr>
        <w:t xml:space="preserve"> as a result of </w:t>
      </w:r>
      <w:r w:rsidR="00B702E6" w:rsidRPr="006E2336">
        <w:rPr>
          <w:sz w:val="22"/>
          <w:szCs w:val="22"/>
        </w:rPr>
        <w:t>Buyer</w:t>
      </w:r>
      <w:r w:rsidR="00D92B5A" w:rsidRPr="006E2336">
        <w:rPr>
          <w:sz w:val="22"/>
          <w:szCs w:val="22"/>
        </w:rPr>
        <w:t xml:space="preserve">'s ownership and use of the Unit.  </w:t>
      </w:r>
      <w:r w:rsidR="00B702E6" w:rsidRPr="006E2336">
        <w:rPr>
          <w:b/>
          <w:sz w:val="22"/>
          <w:szCs w:val="22"/>
        </w:rPr>
        <w:t>BUYER</w:t>
      </w:r>
      <w:r w:rsidR="00080A33" w:rsidRPr="006E2336">
        <w:rPr>
          <w:b/>
          <w:sz w:val="22"/>
          <w:szCs w:val="22"/>
        </w:rPr>
        <w:t xml:space="preserve"> HEREBY</w:t>
      </w:r>
      <w:r w:rsidR="005063A8" w:rsidRPr="006E2336">
        <w:rPr>
          <w:b/>
          <w:sz w:val="22"/>
          <w:szCs w:val="22"/>
        </w:rPr>
        <w:t xml:space="preserve"> </w:t>
      </w:r>
      <w:r w:rsidR="00080A33" w:rsidRPr="006E2336">
        <w:rPr>
          <w:b/>
          <w:sz w:val="22"/>
          <w:szCs w:val="22"/>
        </w:rPr>
        <w:t>WARRANTS THAT N</w:t>
      </w:r>
      <w:r w:rsidR="00D92B5A" w:rsidRPr="006E2336">
        <w:rPr>
          <w:b/>
          <w:sz w:val="22"/>
          <w:szCs w:val="22"/>
        </w:rPr>
        <w:t xml:space="preserve">O OFFICER, AGENT OR EMPLOYEE OF THE SELLER OR LISTING BROKER OR ANY OTHER PERSON HAS BEEN AUTHORIZED TO MAKE REPRESENTATIONS REGARDING THE TERMS OF </w:t>
      </w:r>
      <w:r w:rsidR="00B702E6" w:rsidRPr="006E2336">
        <w:rPr>
          <w:b/>
          <w:sz w:val="22"/>
          <w:szCs w:val="22"/>
        </w:rPr>
        <w:t>BUYER</w:t>
      </w:r>
      <w:r w:rsidR="00264CE1">
        <w:rPr>
          <w:b/>
          <w:sz w:val="22"/>
          <w:szCs w:val="22"/>
        </w:rPr>
        <w:t>'S PURCHASE OF THE UNIT</w:t>
      </w:r>
      <w:r w:rsidR="00D92B5A" w:rsidRPr="006E2336">
        <w:rPr>
          <w:b/>
          <w:sz w:val="22"/>
          <w:szCs w:val="22"/>
        </w:rPr>
        <w:t xml:space="preserve"> OR THE INVESTMENT OR RENTAL INCOME TO BE REALIZED THEREFROM, OR ANY REGIME EXPENSES OR PROJECTED ASSESSMENTS, OTHER THAN THOSE MADE </w:t>
      </w:r>
      <w:r w:rsidR="00D92B5A" w:rsidRPr="006E2336">
        <w:rPr>
          <w:b/>
          <w:sz w:val="22"/>
          <w:szCs w:val="22"/>
        </w:rPr>
        <w:lastRenderedPageBreak/>
        <w:t xml:space="preserve">IN THIS AGREEMENT, AND IF ANY SUCH REPRESENTATIONS HAVE BEEN MADE, SUCH REPRESENTATIONS MAY NOT BE RELIED UPON BY </w:t>
      </w:r>
      <w:r w:rsidR="00B702E6" w:rsidRPr="006E2336">
        <w:rPr>
          <w:b/>
          <w:sz w:val="22"/>
          <w:szCs w:val="22"/>
        </w:rPr>
        <w:t>BUYER</w:t>
      </w:r>
      <w:r w:rsidR="00D92B5A" w:rsidRPr="006E2336">
        <w:rPr>
          <w:b/>
          <w:sz w:val="22"/>
          <w:szCs w:val="22"/>
        </w:rPr>
        <w:t xml:space="preserve"> OR ANY OTHER PERSON AS BEING MADE BY SELLER OR LISTING BROKER.</w:t>
      </w:r>
      <w:r w:rsidR="00F20FE4">
        <w:rPr>
          <w:b/>
          <w:sz w:val="22"/>
          <w:szCs w:val="22"/>
        </w:rPr>
        <w:t xml:space="preserve">  </w:t>
      </w:r>
      <w:r w:rsidR="00B702E6" w:rsidRPr="006E2336">
        <w:rPr>
          <w:b/>
          <w:sz w:val="22"/>
          <w:szCs w:val="22"/>
        </w:rPr>
        <w:t>BUYER</w:t>
      </w:r>
      <w:r w:rsidR="00D440AD" w:rsidRPr="006E2336">
        <w:rPr>
          <w:b/>
          <w:sz w:val="22"/>
          <w:szCs w:val="22"/>
        </w:rPr>
        <w:t xml:space="preserve"> ACKNOWLEDGES THAT THE SELLER HAS MADE NO PLEDGES, COVENANTS OR COMMITMENTS IN REGARD TO THE DEVELOPMENT OF THE HORIZONTAL PROPERTY REGIME WHICH HAVE INDUCED THE PURCHASE OF THE CONDOMINIUM UNIT EXCEPT AS STATED IN THIS AGREEMENT.</w:t>
      </w:r>
      <w:r w:rsidR="00D440AD" w:rsidRPr="006E2336">
        <w:rPr>
          <w:sz w:val="22"/>
          <w:szCs w:val="22"/>
        </w:rPr>
        <w:t xml:space="preserve">  </w:t>
      </w:r>
    </w:p>
    <w:p w:rsidR="006573F9" w:rsidRPr="006E2336" w:rsidRDefault="006573F9" w:rsidP="00B50A2C">
      <w:pPr>
        <w:jc w:val="both"/>
        <w:rPr>
          <w:sz w:val="22"/>
          <w:szCs w:val="22"/>
        </w:rPr>
      </w:pPr>
    </w:p>
    <w:p w:rsidR="00BB0B05" w:rsidRDefault="00C57674" w:rsidP="00B50A2C">
      <w:pPr>
        <w:jc w:val="both"/>
        <w:rPr>
          <w:sz w:val="22"/>
          <w:szCs w:val="22"/>
        </w:rPr>
      </w:pPr>
      <w:r>
        <w:rPr>
          <w:sz w:val="22"/>
          <w:szCs w:val="22"/>
        </w:rPr>
        <w:tab/>
        <w:t>35</w:t>
      </w:r>
      <w:r w:rsidR="00F51C59" w:rsidRPr="006E2336">
        <w:rPr>
          <w:sz w:val="22"/>
          <w:szCs w:val="22"/>
        </w:rPr>
        <w:t>.</w:t>
      </w:r>
      <w:r w:rsidR="00F51C59" w:rsidRPr="006E2336">
        <w:rPr>
          <w:sz w:val="22"/>
          <w:szCs w:val="22"/>
        </w:rPr>
        <w:tab/>
      </w:r>
      <w:r w:rsidR="00F51C59" w:rsidRPr="006E2336">
        <w:rPr>
          <w:b/>
          <w:sz w:val="22"/>
          <w:szCs w:val="22"/>
          <w:u w:val="single"/>
        </w:rPr>
        <w:t>CONSTRUCTION LOAN</w:t>
      </w:r>
      <w:r w:rsidR="00634CBA">
        <w:rPr>
          <w:b/>
          <w:sz w:val="22"/>
          <w:szCs w:val="22"/>
          <w:u w:val="single"/>
        </w:rPr>
        <w:t>; SUBORDINATION TO LENDER RIGHTS</w:t>
      </w:r>
      <w:r w:rsidR="00F20FE4">
        <w:rPr>
          <w:sz w:val="22"/>
          <w:szCs w:val="22"/>
        </w:rPr>
        <w:t xml:space="preserve">.  </w:t>
      </w:r>
      <w:r w:rsidR="00264906" w:rsidRPr="006E2336">
        <w:rPr>
          <w:sz w:val="22"/>
          <w:szCs w:val="22"/>
        </w:rPr>
        <w:t>Seller may subject the P</w:t>
      </w:r>
      <w:r w:rsidR="00F51C59" w:rsidRPr="006E2336">
        <w:rPr>
          <w:sz w:val="22"/>
          <w:szCs w:val="22"/>
        </w:rPr>
        <w:t xml:space="preserve">roperty (including the improvements constructed on </w:t>
      </w:r>
      <w:r w:rsidR="00264906" w:rsidRPr="006E2336">
        <w:rPr>
          <w:sz w:val="22"/>
          <w:szCs w:val="22"/>
        </w:rPr>
        <w:t>the Property</w:t>
      </w:r>
      <w:r w:rsidR="00F51C59" w:rsidRPr="006E2336">
        <w:rPr>
          <w:sz w:val="22"/>
          <w:szCs w:val="22"/>
        </w:rPr>
        <w:t xml:space="preserve">) to a mortgage (the </w:t>
      </w:r>
      <w:r w:rsidR="00DF3097">
        <w:rPr>
          <w:sz w:val="22"/>
          <w:szCs w:val="22"/>
        </w:rPr>
        <w:t>“</w:t>
      </w:r>
      <w:r w:rsidR="00F51C59" w:rsidRPr="006E2336">
        <w:rPr>
          <w:sz w:val="22"/>
          <w:szCs w:val="22"/>
          <w:u w:val="single"/>
        </w:rPr>
        <w:t>Construction Mortgage</w:t>
      </w:r>
      <w:r w:rsidR="00DF3097">
        <w:rPr>
          <w:sz w:val="22"/>
          <w:szCs w:val="22"/>
        </w:rPr>
        <w:t>”</w:t>
      </w:r>
      <w:r w:rsidR="00F51C59" w:rsidRPr="006E2336">
        <w:rPr>
          <w:sz w:val="22"/>
          <w:szCs w:val="22"/>
        </w:rPr>
        <w:t xml:space="preserve">) securing the repayment of a construction loan (the </w:t>
      </w:r>
      <w:r w:rsidR="00DF3097">
        <w:rPr>
          <w:sz w:val="22"/>
          <w:szCs w:val="22"/>
        </w:rPr>
        <w:t>“</w:t>
      </w:r>
      <w:r w:rsidR="00F51C59" w:rsidRPr="006E2336">
        <w:rPr>
          <w:sz w:val="22"/>
          <w:szCs w:val="22"/>
          <w:u w:val="single"/>
        </w:rPr>
        <w:t>Construction Loan</w:t>
      </w:r>
      <w:r w:rsidR="00DF3097">
        <w:rPr>
          <w:sz w:val="22"/>
          <w:szCs w:val="22"/>
        </w:rPr>
        <w:t>”</w:t>
      </w:r>
      <w:r w:rsidR="00F51C59" w:rsidRPr="006E2336">
        <w:rPr>
          <w:sz w:val="22"/>
          <w:szCs w:val="22"/>
        </w:rPr>
        <w:t>)</w:t>
      </w:r>
      <w:r w:rsidR="00264906" w:rsidRPr="006E2336">
        <w:rPr>
          <w:sz w:val="22"/>
          <w:szCs w:val="22"/>
        </w:rPr>
        <w:t xml:space="preserve"> for the development and construction of the Project</w:t>
      </w:r>
      <w:r w:rsidR="00F51C59" w:rsidRPr="006E2336">
        <w:rPr>
          <w:sz w:val="22"/>
          <w:szCs w:val="22"/>
        </w:rPr>
        <w:t>.  At or before the closing of</w:t>
      </w:r>
      <w:r w:rsidR="00264CE1">
        <w:rPr>
          <w:sz w:val="22"/>
          <w:szCs w:val="22"/>
        </w:rPr>
        <w:t xml:space="preserve"> the purchase of the U</w:t>
      </w:r>
      <w:r w:rsidR="00F20FE4">
        <w:rPr>
          <w:sz w:val="22"/>
          <w:szCs w:val="22"/>
        </w:rPr>
        <w:t xml:space="preserve">nit, </w:t>
      </w:r>
      <w:r w:rsidR="00F51C59" w:rsidRPr="006E2336">
        <w:rPr>
          <w:sz w:val="22"/>
          <w:szCs w:val="22"/>
        </w:rPr>
        <w:t xml:space="preserve">Seller will obtain a release from the holder of the Construction Mortgage (the </w:t>
      </w:r>
      <w:r w:rsidR="00DF3097">
        <w:rPr>
          <w:sz w:val="22"/>
          <w:szCs w:val="22"/>
        </w:rPr>
        <w:t>“</w:t>
      </w:r>
      <w:r w:rsidR="00F51C59" w:rsidRPr="006E2336">
        <w:rPr>
          <w:sz w:val="22"/>
          <w:szCs w:val="22"/>
          <w:u w:val="single"/>
        </w:rPr>
        <w:t>Lender</w:t>
      </w:r>
      <w:r w:rsidR="00DF3097">
        <w:rPr>
          <w:sz w:val="22"/>
          <w:szCs w:val="22"/>
        </w:rPr>
        <w:t>”</w:t>
      </w:r>
      <w:r w:rsidR="00264CE1">
        <w:rPr>
          <w:sz w:val="22"/>
          <w:szCs w:val="22"/>
        </w:rPr>
        <w:t>) so that title to the U</w:t>
      </w:r>
      <w:r w:rsidR="00F20FE4">
        <w:rPr>
          <w:sz w:val="22"/>
          <w:szCs w:val="22"/>
        </w:rPr>
        <w:t xml:space="preserve">nit will be conveyed to </w:t>
      </w:r>
      <w:r w:rsidR="00B702E6" w:rsidRPr="006E2336">
        <w:rPr>
          <w:sz w:val="22"/>
          <w:szCs w:val="22"/>
        </w:rPr>
        <w:t>Buyer</w:t>
      </w:r>
      <w:r w:rsidR="00F51C59" w:rsidRPr="006E2336">
        <w:rPr>
          <w:sz w:val="22"/>
          <w:szCs w:val="22"/>
        </w:rPr>
        <w:t xml:space="preserve"> free and clear of </w:t>
      </w:r>
      <w:r w:rsidR="00F20FE4">
        <w:rPr>
          <w:sz w:val="22"/>
          <w:szCs w:val="22"/>
        </w:rPr>
        <w:t xml:space="preserve">the Construction Mortgage.  </w:t>
      </w:r>
      <w:r w:rsidR="00F51C59" w:rsidRPr="006E2336">
        <w:rPr>
          <w:sz w:val="22"/>
          <w:szCs w:val="22"/>
        </w:rPr>
        <w:t>Seller may assign this Agreement to the Lender as collate</w:t>
      </w:r>
      <w:r w:rsidR="00BC0A61">
        <w:rPr>
          <w:sz w:val="22"/>
          <w:szCs w:val="22"/>
        </w:rPr>
        <w:t>r</w:t>
      </w:r>
      <w:r w:rsidR="00634CBA">
        <w:rPr>
          <w:sz w:val="22"/>
          <w:szCs w:val="22"/>
        </w:rPr>
        <w:t>al for the Construction Loan</w:t>
      </w:r>
      <w:r w:rsidR="002334AD">
        <w:rPr>
          <w:sz w:val="22"/>
          <w:szCs w:val="22"/>
        </w:rPr>
        <w:t>, provided that Lender shall not have any obligations under this Agreement unless and until expressly assumed in writing by Lender</w:t>
      </w:r>
      <w:r w:rsidR="00634CBA">
        <w:rPr>
          <w:sz w:val="22"/>
          <w:szCs w:val="22"/>
        </w:rPr>
        <w:t xml:space="preserve">.  </w:t>
      </w:r>
      <w:r w:rsidR="00BC0A61">
        <w:rPr>
          <w:sz w:val="22"/>
          <w:szCs w:val="22"/>
        </w:rPr>
        <w:t>Seller may also assign its rights and delegate its duties under this Agreement to any affiliate of Seller with</w:t>
      </w:r>
      <w:r w:rsidR="00E638FD">
        <w:rPr>
          <w:sz w:val="22"/>
          <w:szCs w:val="22"/>
        </w:rPr>
        <w:t>out</w:t>
      </w:r>
      <w:r w:rsidR="00264CE1">
        <w:rPr>
          <w:sz w:val="22"/>
          <w:szCs w:val="22"/>
        </w:rPr>
        <w:t xml:space="preserve"> Buyer</w:t>
      </w:r>
      <w:r w:rsidR="00BC0A61">
        <w:rPr>
          <w:sz w:val="22"/>
          <w:szCs w:val="22"/>
        </w:rPr>
        <w:t xml:space="preserve">’s consent.  </w:t>
      </w:r>
      <w:r w:rsidR="00FF4734" w:rsidRPr="004E44F1">
        <w:rPr>
          <w:b/>
          <w:sz w:val="22"/>
          <w:szCs w:val="22"/>
        </w:rPr>
        <w:t>If any assignment by Seller (or its successors or assigns) shall be for the purpose of securing a</w:t>
      </w:r>
      <w:r w:rsidR="00970D20" w:rsidRPr="004E44F1">
        <w:rPr>
          <w:b/>
          <w:sz w:val="22"/>
          <w:szCs w:val="22"/>
        </w:rPr>
        <w:t xml:space="preserve"> loan by</w:t>
      </w:r>
      <w:r w:rsidR="00FF4734" w:rsidRPr="004E44F1">
        <w:rPr>
          <w:b/>
          <w:sz w:val="22"/>
          <w:szCs w:val="22"/>
        </w:rPr>
        <w:t xml:space="preserve"> Lender to Seller (or its successors or assigns), </w:t>
      </w:r>
      <w:r w:rsidR="00F51C59" w:rsidRPr="004E44F1">
        <w:rPr>
          <w:b/>
          <w:sz w:val="22"/>
          <w:szCs w:val="22"/>
        </w:rPr>
        <w:t xml:space="preserve">then the rights of </w:t>
      </w:r>
      <w:r w:rsidR="00B702E6" w:rsidRPr="004E44F1">
        <w:rPr>
          <w:b/>
          <w:sz w:val="22"/>
          <w:szCs w:val="22"/>
        </w:rPr>
        <w:t>Buyer</w:t>
      </w:r>
      <w:r w:rsidR="00F51C59" w:rsidRPr="004E44F1">
        <w:rPr>
          <w:b/>
          <w:sz w:val="22"/>
          <w:szCs w:val="22"/>
        </w:rPr>
        <w:t xml:space="preserve"> under this Agreement</w:t>
      </w:r>
      <w:r w:rsidR="00FF4734" w:rsidRPr="004E44F1">
        <w:rPr>
          <w:b/>
          <w:sz w:val="22"/>
          <w:szCs w:val="22"/>
        </w:rPr>
        <w:t xml:space="preserve"> shall, at the option of such Lender, be </w:t>
      </w:r>
      <w:r w:rsidR="00F51C59" w:rsidRPr="004E44F1">
        <w:rPr>
          <w:b/>
          <w:sz w:val="22"/>
          <w:szCs w:val="22"/>
        </w:rPr>
        <w:t xml:space="preserve">subject and </w:t>
      </w:r>
      <w:r w:rsidR="00FF4734" w:rsidRPr="004E44F1">
        <w:rPr>
          <w:b/>
          <w:sz w:val="22"/>
          <w:szCs w:val="22"/>
        </w:rPr>
        <w:t>subordinate to the rights of such</w:t>
      </w:r>
      <w:r w:rsidR="00F51C59" w:rsidRPr="004E44F1">
        <w:rPr>
          <w:b/>
          <w:sz w:val="22"/>
          <w:szCs w:val="22"/>
        </w:rPr>
        <w:t xml:space="preserve"> Lender, </w:t>
      </w:r>
      <w:r w:rsidR="00BE4AE4" w:rsidRPr="004E44F1">
        <w:rPr>
          <w:b/>
          <w:sz w:val="22"/>
          <w:szCs w:val="22"/>
        </w:rPr>
        <w:t xml:space="preserve">including, without limitation, any lien rights (whether </w:t>
      </w:r>
      <w:r w:rsidR="00634CBA" w:rsidRPr="004E44F1">
        <w:rPr>
          <w:b/>
          <w:sz w:val="22"/>
          <w:szCs w:val="22"/>
        </w:rPr>
        <w:t>at</w:t>
      </w:r>
      <w:r w:rsidR="00BE4AE4" w:rsidRPr="004E44F1">
        <w:rPr>
          <w:b/>
          <w:sz w:val="22"/>
          <w:szCs w:val="22"/>
        </w:rPr>
        <w:t xml:space="preserve"> law or in equity) of Buyer with respect to any portion of Buyer’s Deposit utilized by Seller for the</w:t>
      </w:r>
      <w:r w:rsidR="008B4478" w:rsidRPr="004E44F1">
        <w:rPr>
          <w:b/>
          <w:sz w:val="22"/>
          <w:szCs w:val="22"/>
        </w:rPr>
        <w:t xml:space="preserve"> </w:t>
      </w:r>
      <w:r w:rsidR="00634CBA" w:rsidRPr="004E44F1">
        <w:rPr>
          <w:b/>
          <w:sz w:val="22"/>
          <w:szCs w:val="22"/>
        </w:rPr>
        <w:t xml:space="preserve">payment of construction or development costs or </w:t>
      </w:r>
      <w:r w:rsidR="008B4478" w:rsidRPr="004E44F1">
        <w:rPr>
          <w:b/>
          <w:sz w:val="22"/>
          <w:szCs w:val="22"/>
        </w:rPr>
        <w:t>prepayment of real estate commissions</w:t>
      </w:r>
      <w:r w:rsidR="00BE4AE4" w:rsidRPr="004E44F1">
        <w:rPr>
          <w:b/>
          <w:sz w:val="22"/>
          <w:szCs w:val="22"/>
        </w:rPr>
        <w:t xml:space="preserve"> pursuant to Section</w:t>
      </w:r>
      <w:r w:rsidR="00714A4E" w:rsidRPr="004E44F1">
        <w:rPr>
          <w:b/>
          <w:sz w:val="22"/>
          <w:szCs w:val="22"/>
        </w:rPr>
        <w:t> 3</w:t>
      </w:r>
      <w:r w:rsidR="00BE4AE4" w:rsidRPr="004E44F1">
        <w:rPr>
          <w:b/>
          <w:sz w:val="22"/>
          <w:szCs w:val="22"/>
        </w:rPr>
        <w:t xml:space="preserve"> of this Agreement</w:t>
      </w:r>
      <w:r w:rsidR="00F51C59" w:rsidRPr="004E44F1">
        <w:rPr>
          <w:b/>
          <w:sz w:val="22"/>
          <w:szCs w:val="22"/>
        </w:rPr>
        <w:t xml:space="preserve">.  </w:t>
      </w:r>
      <w:r w:rsidR="00B702E6" w:rsidRPr="004E44F1">
        <w:rPr>
          <w:b/>
          <w:sz w:val="22"/>
          <w:szCs w:val="22"/>
        </w:rPr>
        <w:t>Buyer</w:t>
      </w:r>
      <w:r w:rsidR="00F51C59" w:rsidRPr="004E44F1">
        <w:rPr>
          <w:b/>
          <w:sz w:val="22"/>
          <w:szCs w:val="22"/>
        </w:rPr>
        <w:t xml:space="preserve"> consents to (i) the assignment of this Agreement for the purpose</w:t>
      </w:r>
      <w:r w:rsidR="00FF4734" w:rsidRPr="004E44F1">
        <w:rPr>
          <w:b/>
          <w:sz w:val="22"/>
          <w:szCs w:val="22"/>
        </w:rPr>
        <w:t>s</w:t>
      </w:r>
      <w:r w:rsidR="00F51C59" w:rsidRPr="004E44F1">
        <w:rPr>
          <w:b/>
          <w:sz w:val="22"/>
          <w:szCs w:val="22"/>
        </w:rPr>
        <w:t xml:space="preserve"> described in this Section</w:t>
      </w:r>
      <w:r w:rsidR="001B360C" w:rsidRPr="004E44F1">
        <w:rPr>
          <w:b/>
          <w:sz w:val="22"/>
          <w:szCs w:val="22"/>
        </w:rPr>
        <w:t>,</w:t>
      </w:r>
      <w:r w:rsidR="00F51C59" w:rsidRPr="004E44F1">
        <w:rPr>
          <w:b/>
          <w:sz w:val="22"/>
          <w:szCs w:val="22"/>
        </w:rPr>
        <w:t xml:space="preserve"> and (ii) the subordination</w:t>
      </w:r>
      <w:r w:rsidR="008B4478" w:rsidRPr="004E44F1">
        <w:rPr>
          <w:b/>
          <w:sz w:val="22"/>
          <w:szCs w:val="22"/>
        </w:rPr>
        <w:t xml:space="preserve"> of its </w:t>
      </w:r>
      <w:r w:rsidR="00634CBA" w:rsidRPr="004E44F1">
        <w:rPr>
          <w:b/>
          <w:sz w:val="22"/>
          <w:szCs w:val="22"/>
        </w:rPr>
        <w:t xml:space="preserve">rights under this Agreement including, without limitation, </w:t>
      </w:r>
      <w:r w:rsidR="008B4478" w:rsidRPr="004E44F1">
        <w:rPr>
          <w:b/>
          <w:sz w:val="22"/>
          <w:szCs w:val="22"/>
        </w:rPr>
        <w:t xml:space="preserve">lien rights (whether </w:t>
      </w:r>
      <w:r w:rsidR="00634CBA" w:rsidRPr="004E44F1">
        <w:rPr>
          <w:b/>
          <w:sz w:val="22"/>
          <w:szCs w:val="22"/>
        </w:rPr>
        <w:t>at</w:t>
      </w:r>
      <w:r w:rsidR="008B4478" w:rsidRPr="004E44F1">
        <w:rPr>
          <w:b/>
          <w:sz w:val="22"/>
          <w:szCs w:val="22"/>
        </w:rPr>
        <w:t xml:space="preserve"> law or in equity)</w:t>
      </w:r>
      <w:r w:rsidR="00634CBA" w:rsidRPr="004E44F1">
        <w:rPr>
          <w:b/>
          <w:sz w:val="22"/>
          <w:szCs w:val="22"/>
        </w:rPr>
        <w:t>, as</w:t>
      </w:r>
      <w:r w:rsidR="00F51C59" w:rsidRPr="004E44F1">
        <w:rPr>
          <w:b/>
          <w:sz w:val="22"/>
          <w:szCs w:val="22"/>
        </w:rPr>
        <w:t xml:space="preserve"> described in this Section.</w:t>
      </w:r>
      <w:r w:rsidR="00F51C59" w:rsidRPr="006E2336">
        <w:rPr>
          <w:sz w:val="22"/>
          <w:szCs w:val="22"/>
        </w:rPr>
        <w:t xml:space="preserve">  In the event of a conflict between the provisions of this Section and any other provision of this Agreement, the terms of this Section govern the obligations of the parties.</w:t>
      </w:r>
      <w:r w:rsidR="00FF4734">
        <w:rPr>
          <w:sz w:val="22"/>
          <w:szCs w:val="22"/>
        </w:rPr>
        <w:t xml:space="preserve">  </w:t>
      </w:r>
    </w:p>
    <w:p w:rsidR="00FF4734" w:rsidRPr="006E2336" w:rsidRDefault="00FF4734" w:rsidP="00B50A2C">
      <w:pPr>
        <w:jc w:val="both"/>
        <w:rPr>
          <w:sz w:val="22"/>
          <w:szCs w:val="22"/>
        </w:rPr>
      </w:pPr>
    </w:p>
    <w:p w:rsidR="007E63FA" w:rsidRPr="007E63FA" w:rsidRDefault="00C57674" w:rsidP="00B50A2C">
      <w:pPr>
        <w:jc w:val="both"/>
        <w:rPr>
          <w:i/>
          <w:sz w:val="22"/>
          <w:szCs w:val="22"/>
        </w:rPr>
      </w:pPr>
      <w:r>
        <w:rPr>
          <w:sz w:val="22"/>
          <w:szCs w:val="22"/>
        </w:rPr>
        <w:tab/>
        <w:t>36</w:t>
      </w:r>
      <w:r w:rsidR="00BB0B05" w:rsidRPr="006E2336">
        <w:rPr>
          <w:sz w:val="22"/>
          <w:szCs w:val="22"/>
        </w:rPr>
        <w:t>.</w:t>
      </w:r>
      <w:r w:rsidR="00BB0B05" w:rsidRPr="006E2336">
        <w:rPr>
          <w:sz w:val="22"/>
          <w:szCs w:val="22"/>
        </w:rPr>
        <w:tab/>
      </w:r>
      <w:r w:rsidR="00810C8D" w:rsidRPr="00810C8D">
        <w:rPr>
          <w:sz w:val="22"/>
          <w:szCs w:val="22"/>
          <w:lang w:val="en-CA"/>
        </w:rPr>
        <w:fldChar w:fldCharType="begin"/>
      </w:r>
      <w:r w:rsidR="00810C8D" w:rsidRPr="00810C8D">
        <w:rPr>
          <w:sz w:val="22"/>
          <w:szCs w:val="22"/>
          <w:lang w:val="en-CA"/>
        </w:rPr>
        <w:instrText xml:space="preserve"> SEQ CHAPTER \h \r 1</w:instrText>
      </w:r>
      <w:r w:rsidR="00810C8D" w:rsidRPr="00810C8D">
        <w:rPr>
          <w:sz w:val="22"/>
          <w:szCs w:val="22"/>
        </w:rPr>
        <w:fldChar w:fldCharType="end"/>
      </w:r>
      <w:r w:rsidR="00810C8D" w:rsidRPr="00810C8D">
        <w:rPr>
          <w:b/>
          <w:bCs/>
          <w:sz w:val="22"/>
          <w:szCs w:val="22"/>
          <w:u w:val="single"/>
        </w:rPr>
        <w:t>SELLER'S DEVELOPMENT PRE-SALES CONDITION PRECEDENT</w:t>
      </w:r>
      <w:r w:rsidR="00810C8D" w:rsidRPr="00810C8D">
        <w:rPr>
          <w:sz w:val="22"/>
          <w:szCs w:val="22"/>
        </w:rPr>
        <w:t xml:space="preserve">. </w:t>
      </w:r>
      <w:r w:rsidR="00213B2D">
        <w:rPr>
          <w:sz w:val="22"/>
          <w:szCs w:val="22"/>
        </w:rPr>
        <w:t xml:space="preserve">Notwithstanding anything contained herein to the contrary, </w:t>
      </w:r>
      <w:r w:rsidR="00810C8D" w:rsidRPr="00634CBA">
        <w:rPr>
          <w:sz w:val="22"/>
          <w:szCs w:val="22"/>
          <w:highlight w:val="yellow"/>
        </w:rPr>
        <w:t xml:space="preserve">Seller shall have the unqualified right and ability to cancel and terminate this Agreement if Seller is unable to obtain binding commitments and written </w:t>
      </w:r>
      <w:r w:rsidR="00AA726C" w:rsidRPr="00634CBA">
        <w:rPr>
          <w:sz w:val="22"/>
          <w:szCs w:val="22"/>
          <w:highlight w:val="yellow"/>
        </w:rPr>
        <w:t xml:space="preserve">purchase </w:t>
      </w:r>
      <w:r w:rsidR="00810C8D" w:rsidRPr="00634CBA">
        <w:rPr>
          <w:sz w:val="22"/>
          <w:szCs w:val="22"/>
          <w:highlight w:val="yellow"/>
        </w:rPr>
        <w:t>agreements for the minimum percentage of unit presales required by Seller’s construction Lende</w:t>
      </w:r>
      <w:r w:rsidR="00213B2D" w:rsidRPr="00634CBA">
        <w:rPr>
          <w:sz w:val="22"/>
          <w:szCs w:val="22"/>
          <w:highlight w:val="yellow"/>
        </w:rPr>
        <w:t>r for the Project</w:t>
      </w:r>
      <w:r w:rsidR="00213B2D">
        <w:rPr>
          <w:sz w:val="22"/>
          <w:szCs w:val="22"/>
        </w:rPr>
        <w:t>. In order to e</w:t>
      </w:r>
      <w:r w:rsidR="00810C8D" w:rsidRPr="00810C8D">
        <w:rPr>
          <w:sz w:val="22"/>
          <w:szCs w:val="22"/>
        </w:rPr>
        <w:t>ffect this right of cancellation</w:t>
      </w:r>
      <w:r w:rsidR="00496FDA">
        <w:rPr>
          <w:sz w:val="22"/>
          <w:szCs w:val="22"/>
        </w:rPr>
        <w:t xml:space="preserve"> and termination</w:t>
      </w:r>
      <w:r w:rsidR="00810C8D" w:rsidRPr="00810C8D">
        <w:rPr>
          <w:sz w:val="22"/>
          <w:szCs w:val="22"/>
        </w:rPr>
        <w:t>, Seller shall provide written notification</w:t>
      </w:r>
      <w:r w:rsidR="00496FDA">
        <w:rPr>
          <w:sz w:val="22"/>
          <w:szCs w:val="22"/>
        </w:rPr>
        <w:t xml:space="preserve"> thereof</w:t>
      </w:r>
      <w:r w:rsidR="00810C8D" w:rsidRPr="00810C8D">
        <w:rPr>
          <w:sz w:val="22"/>
          <w:szCs w:val="22"/>
        </w:rPr>
        <w:t xml:space="preserve"> to Buyer, along with a refund of the Deposit, and at such point in time, neither party shall have any further rights or obligations under this Agreement. </w:t>
      </w:r>
    </w:p>
    <w:p w:rsidR="007E63FA" w:rsidRDefault="007E63FA" w:rsidP="00B50A2C">
      <w:pPr>
        <w:jc w:val="both"/>
        <w:rPr>
          <w:sz w:val="22"/>
          <w:szCs w:val="22"/>
        </w:rPr>
      </w:pPr>
    </w:p>
    <w:p w:rsidR="007E63FA" w:rsidRDefault="007E63FA" w:rsidP="007E63FA">
      <w:pPr>
        <w:jc w:val="both"/>
        <w:rPr>
          <w:b/>
          <w:sz w:val="22"/>
          <w:szCs w:val="22"/>
        </w:rPr>
      </w:pPr>
      <w:r>
        <w:rPr>
          <w:sz w:val="22"/>
          <w:szCs w:val="22"/>
        </w:rPr>
        <w:tab/>
      </w:r>
      <w:r w:rsidRPr="007E63FA">
        <w:rPr>
          <w:sz w:val="22"/>
          <w:szCs w:val="22"/>
        </w:rPr>
        <w:t>37.</w:t>
      </w:r>
      <w:r>
        <w:rPr>
          <w:sz w:val="22"/>
          <w:szCs w:val="22"/>
        </w:rPr>
        <w:tab/>
      </w:r>
      <w:r w:rsidR="0004598D" w:rsidRPr="007E63FA">
        <w:rPr>
          <w:b/>
          <w:sz w:val="22"/>
          <w:szCs w:val="22"/>
          <w:u w:val="single"/>
        </w:rPr>
        <w:t>INTERSTATE LAND SALES FULL DISCLOSURE ACT</w:t>
      </w:r>
      <w:r w:rsidRPr="007E63FA">
        <w:rPr>
          <w:sz w:val="22"/>
          <w:szCs w:val="22"/>
        </w:rPr>
        <w:t xml:space="preserve">.  </w:t>
      </w:r>
      <w:r w:rsidRPr="007E63FA">
        <w:rPr>
          <w:sz w:val="22"/>
          <w:szCs w:val="22"/>
          <w:lang w:val="x-none"/>
        </w:rPr>
        <w:t>Seller advises that the sale of th</w:t>
      </w:r>
      <w:r>
        <w:rPr>
          <w:sz w:val="22"/>
          <w:szCs w:val="22"/>
          <w:lang w:val="x-none"/>
        </w:rPr>
        <w:t xml:space="preserve">e Unit pursuant to this </w:t>
      </w:r>
      <w:r>
        <w:rPr>
          <w:sz w:val="22"/>
          <w:szCs w:val="22"/>
        </w:rPr>
        <w:t>Agreement</w:t>
      </w:r>
      <w:r w:rsidRPr="007E63FA">
        <w:rPr>
          <w:sz w:val="22"/>
          <w:szCs w:val="22"/>
          <w:lang w:val="x-none"/>
        </w:rPr>
        <w:t xml:space="preserve"> qualifies for the </w:t>
      </w:r>
      <w:r w:rsidR="00DF3097" w:rsidRPr="00513C71">
        <w:rPr>
          <w:sz w:val="22"/>
          <w:szCs w:val="22"/>
          <w:highlight w:val="yellow"/>
          <w:lang w:val="x-none"/>
        </w:rPr>
        <w:t>“</w:t>
      </w:r>
      <w:r w:rsidRPr="00513C71">
        <w:rPr>
          <w:sz w:val="22"/>
          <w:szCs w:val="22"/>
          <w:highlight w:val="yellow"/>
          <w:lang w:val="x-none"/>
        </w:rPr>
        <w:t>Condominium Unit</w:t>
      </w:r>
      <w:r w:rsidR="00DF3097" w:rsidRPr="00513C71">
        <w:rPr>
          <w:sz w:val="22"/>
          <w:szCs w:val="22"/>
          <w:highlight w:val="yellow"/>
          <w:lang w:val="x-none"/>
        </w:rPr>
        <w:t>”</w:t>
      </w:r>
      <w:r w:rsidRPr="00513C71">
        <w:rPr>
          <w:sz w:val="22"/>
          <w:szCs w:val="22"/>
          <w:highlight w:val="yellow"/>
          <w:lang w:val="x-none"/>
        </w:rPr>
        <w:t xml:space="preserve"> exemption</w:t>
      </w:r>
      <w:r w:rsidRPr="007E63FA">
        <w:rPr>
          <w:sz w:val="22"/>
          <w:szCs w:val="22"/>
          <w:lang w:val="x-none"/>
        </w:rPr>
        <w:t xml:space="preserve"> under the Interstate Land Sales Full Disclosure Act (</w:t>
      </w:r>
      <w:r w:rsidR="00DF3097">
        <w:rPr>
          <w:sz w:val="22"/>
          <w:szCs w:val="22"/>
          <w:lang w:val="x-none"/>
        </w:rPr>
        <w:t>“</w:t>
      </w:r>
      <w:r w:rsidRPr="007E63FA">
        <w:rPr>
          <w:sz w:val="22"/>
          <w:szCs w:val="22"/>
          <w:u w:val="single"/>
          <w:lang w:val="x-none"/>
        </w:rPr>
        <w:t>ILSFDA</w:t>
      </w:r>
      <w:r w:rsidR="00DF3097">
        <w:rPr>
          <w:sz w:val="22"/>
          <w:szCs w:val="22"/>
          <w:lang w:val="x-none"/>
        </w:rPr>
        <w:t>”</w:t>
      </w:r>
      <w:r w:rsidRPr="007E63FA">
        <w:rPr>
          <w:sz w:val="22"/>
          <w:szCs w:val="22"/>
          <w:lang w:val="x-none"/>
        </w:rPr>
        <w:t>) pursuant to 15 U.S.C. Section 1702(b)(9).  N</w:t>
      </w:r>
      <w:r>
        <w:rPr>
          <w:sz w:val="22"/>
          <w:szCs w:val="22"/>
          <w:lang w:val="x-none"/>
        </w:rPr>
        <w:t xml:space="preserve">othing contained in this </w:t>
      </w:r>
      <w:r>
        <w:rPr>
          <w:sz w:val="22"/>
          <w:szCs w:val="22"/>
        </w:rPr>
        <w:t>Agreement</w:t>
      </w:r>
      <w:r w:rsidRPr="007E63FA">
        <w:rPr>
          <w:sz w:val="22"/>
          <w:szCs w:val="22"/>
          <w:lang w:val="x-none"/>
        </w:rPr>
        <w:t xml:space="preserve"> shall be construed or shall operate in a manner inconsistent with Seller's obligation to complete and deliver the Unit as an improved lot in the manner required for compliance with the foregoing exemption. Accordingly, if any provisions of this Agreement, or portions thereof, serves to limit, qualify or otherwise preclude the sale of this Unit from qualifying for the </w:t>
      </w:r>
      <w:r w:rsidR="00DF3097">
        <w:rPr>
          <w:sz w:val="22"/>
          <w:szCs w:val="22"/>
          <w:lang w:val="x-none"/>
        </w:rPr>
        <w:t>“</w:t>
      </w:r>
      <w:r w:rsidRPr="007E63FA">
        <w:rPr>
          <w:sz w:val="22"/>
          <w:szCs w:val="22"/>
          <w:lang w:val="x-none"/>
        </w:rPr>
        <w:t>Condominium Unit</w:t>
      </w:r>
      <w:r w:rsidR="00DF3097">
        <w:rPr>
          <w:sz w:val="22"/>
          <w:szCs w:val="22"/>
          <w:lang w:val="x-none"/>
        </w:rPr>
        <w:t>”</w:t>
      </w:r>
      <w:r w:rsidRPr="007E63FA">
        <w:rPr>
          <w:sz w:val="22"/>
          <w:szCs w:val="22"/>
          <w:lang w:val="x-none"/>
        </w:rPr>
        <w:t xml:space="preserve"> exemption under the Interstate Land Sales Full Disclosure Act pursuant to 15 U.S.C. Section 1702(b)(9), then any such provisions, or portions thereof, shall</w:t>
      </w:r>
      <w:r w:rsidR="003E3CE5">
        <w:rPr>
          <w:sz w:val="22"/>
          <w:szCs w:val="22"/>
        </w:rPr>
        <w:t xml:space="preserve"> either be (i) deemed revised as necessary to bring this Agreement into full compliance with such exemption, or (ii) </w:t>
      </w:r>
      <w:r w:rsidRPr="007E63FA">
        <w:rPr>
          <w:sz w:val="22"/>
          <w:szCs w:val="22"/>
          <w:lang w:val="x-none"/>
        </w:rPr>
        <w:t xml:space="preserve">stricken and made null and void </w:t>
      </w:r>
      <w:r w:rsidRPr="007E63FA">
        <w:rPr>
          <w:i/>
          <w:sz w:val="22"/>
          <w:szCs w:val="22"/>
          <w:lang w:val="x-none"/>
        </w:rPr>
        <w:t>ab initio</w:t>
      </w:r>
      <w:r w:rsidRPr="007E63FA">
        <w:rPr>
          <w:sz w:val="22"/>
          <w:szCs w:val="22"/>
          <w:lang w:val="x-none"/>
        </w:rPr>
        <w:t xml:space="preserve"> as </w:t>
      </w:r>
      <w:r>
        <w:rPr>
          <w:sz w:val="22"/>
          <w:szCs w:val="22"/>
          <w:lang w:val="x-none"/>
        </w:rPr>
        <w:t xml:space="preserve">if never a part of this </w:t>
      </w:r>
      <w:r>
        <w:rPr>
          <w:sz w:val="22"/>
          <w:szCs w:val="22"/>
        </w:rPr>
        <w:t>Agreement</w:t>
      </w:r>
      <w:r w:rsidR="003E3CE5">
        <w:rPr>
          <w:sz w:val="22"/>
          <w:szCs w:val="22"/>
        </w:rPr>
        <w:t>, as the case may be.</w:t>
      </w:r>
      <w:r w:rsidRPr="007E63FA">
        <w:rPr>
          <w:sz w:val="22"/>
          <w:szCs w:val="22"/>
          <w:lang w:val="x-none"/>
        </w:rPr>
        <w:t xml:space="preserve">  </w:t>
      </w:r>
    </w:p>
    <w:p w:rsidR="005B4E04" w:rsidRDefault="005B4E04" w:rsidP="007E63FA">
      <w:pPr>
        <w:jc w:val="both"/>
        <w:rPr>
          <w:b/>
          <w:sz w:val="22"/>
          <w:szCs w:val="22"/>
        </w:rPr>
      </w:pPr>
    </w:p>
    <w:p w:rsidR="001062CA" w:rsidRDefault="005B4E04" w:rsidP="00213B2D">
      <w:pPr>
        <w:jc w:val="both"/>
        <w:rPr>
          <w:sz w:val="22"/>
          <w:szCs w:val="22"/>
        </w:rPr>
      </w:pPr>
      <w:r>
        <w:rPr>
          <w:b/>
          <w:sz w:val="22"/>
          <w:szCs w:val="22"/>
        </w:rPr>
        <w:tab/>
      </w:r>
      <w:r w:rsidRPr="005B4E04">
        <w:rPr>
          <w:sz w:val="22"/>
          <w:szCs w:val="22"/>
        </w:rPr>
        <w:t>38.</w:t>
      </w:r>
      <w:r>
        <w:rPr>
          <w:b/>
          <w:sz w:val="22"/>
          <w:szCs w:val="22"/>
        </w:rPr>
        <w:tab/>
      </w:r>
      <w:r w:rsidRPr="008B528A">
        <w:rPr>
          <w:b/>
          <w:sz w:val="22"/>
          <w:szCs w:val="22"/>
          <w:u w:val="single"/>
        </w:rPr>
        <w:t>ROADS, UTILITIES AND RECREATIONAL AMENITIES</w:t>
      </w:r>
      <w:r>
        <w:rPr>
          <w:b/>
          <w:sz w:val="22"/>
          <w:szCs w:val="22"/>
        </w:rPr>
        <w:t xml:space="preserve">.  </w:t>
      </w:r>
      <w:r w:rsidR="00DA6639" w:rsidRPr="00DA6639">
        <w:rPr>
          <w:sz w:val="22"/>
          <w:szCs w:val="22"/>
        </w:rPr>
        <w:t xml:space="preserve">Prior to Closing, Seller shall provide and complete </w:t>
      </w:r>
      <w:r w:rsidR="00DA6639">
        <w:rPr>
          <w:sz w:val="22"/>
          <w:szCs w:val="22"/>
        </w:rPr>
        <w:t xml:space="preserve">certain utility </w:t>
      </w:r>
      <w:r w:rsidR="00DA6639" w:rsidRPr="00DA6639">
        <w:rPr>
          <w:sz w:val="22"/>
          <w:szCs w:val="22"/>
        </w:rPr>
        <w:t>service</w:t>
      </w:r>
      <w:r w:rsidR="00DA6639">
        <w:rPr>
          <w:sz w:val="22"/>
          <w:szCs w:val="22"/>
        </w:rPr>
        <w:t>/service</w:t>
      </w:r>
      <w:r w:rsidR="00DA6639" w:rsidRPr="00DA6639">
        <w:rPr>
          <w:sz w:val="22"/>
          <w:szCs w:val="22"/>
        </w:rPr>
        <w:t xml:space="preserve"> lines to each Unit in the Project, including </w:t>
      </w:r>
      <w:r w:rsidR="00DA6639" w:rsidRPr="00DA6639">
        <w:rPr>
          <w:sz w:val="22"/>
          <w:szCs w:val="22"/>
        </w:rPr>
        <w:lastRenderedPageBreak/>
        <w:t xml:space="preserve">sewer, water, </w:t>
      </w:r>
      <w:r w:rsidR="00DA6639" w:rsidRPr="00DF3097">
        <w:rPr>
          <w:sz w:val="22"/>
          <w:szCs w:val="22"/>
          <w:highlight w:val="yellow"/>
        </w:rPr>
        <w:t>natural gas</w:t>
      </w:r>
      <w:r w:rsidR="00DA6639" w:rsidRPr="00DA6639">
        <w:rPr>
          <w:sz w:val="22"/>
          <w:szCs w:val="22"/>
        </w:rPr>
        <w:t xml:space="preserve"> and electric service</w:t>
      </w:r>
      <w:r w:rsidR="00DA6639">
        <w:rPr>
          <w:sz w:val="22"/>
          <w:szCs w:val="22"/>
        </w:rPr>
        <w:t xml:space="preserve">.  The Project is designed to include the following recreational </w:t>
      </w:r>
      <w:r w:rsidR="00DA6639" w:rsidRPr="00DF3097">
        <w:rPr>
          <w:sz w:val="22"/>
          <w:szCs w:val="22"/>
          <w:highlight w:val="yellow"/>
        </w:rPr>
        <w:t>amenities</w:t>
      </w:r>
      <w:r w:rsidR="00B23906">
        <w:rPr>
          <w:sz w:val="22"/>
          <w:szCs w:val="22"/>
        </w:rPr>
        <w:t xml:space="preserve"> in</w:t>
      </w:r>
      <w:r w:rsidR="00DA6639">
        <w:rPr>
          <w:sz w:val="22"/>
          <w:szCs w:val="22"/>
        </w:rPr>
        <w:t xml:space="preserve"> accordance with the </w:t>
      </w:r>
      <w:r w:rsidR="001F6DB3">
        <w:rPr>
          <w:sz w:val="22"/>
          <w:szCs w:val="22"/>
        </w:rPr>
        <w:t xml:space="preserve">Regime Documents and Project plans: </w:t>
      </w:r>
      <w:r w:rsidR="006C4B22">
        <w:rPr>
          <w:sz w:val="22"/>
          <w:szCs w:val="22"/>
        </w:rPr>
        <w:t>rooftop deck on Building 6 and beach access</w:t>
      </w:r>
      <w:r w:rsidR="001F6DB3">
        <w:rPr>
          <w:sz w:val="22"/>
          <w:szCs w:val="22"/>
        </w:rPr>
        <w:t xml:space="preserve"> (together, the </w:t>
      </w:r>
      <w:r w:rsidR="00DF3097">
        <w:rPr>
          <w:sz w:val="22"/>
          <w:szCs w:val="22"/>
        </w:rPr>
        <w:t>“</w:t>
      </w:r>
      <w:r w:rsidR="001F6DB3" w:rsidRPr="00B23906">
        <w:rPr>
          <w:sz w:val="22"/>
          <w:szCs w:val="22"/>
          <w:u w:val="single"/>
        </w:rPr>
        <w:t>Recreational Amenities</w:t>
      </w:r>
      <w:r w:rsidR="00DF3097">
        <w:rPr>
          <w:sz w:val="22"/>
          <w:szCs w:val="22"/>
        </w:rPr>
        <w:t>”</w:t>
      </w:r>
      <w:r w:rsidR="001F6DB3">
        <w:rPr>
          <w:sz w:val="22"/>
          <w:szCs w:val="22"/>
        </w:rPr>
        <w:t>).  Seller shall construct, provide and complete such Recreational Amenities prior to Closing.</w:t>
      </w:r>
      <w:r w:rsidR="00DA6639" w:rsidRPr="00DA6639">
        <w:rPr>
          <w:sz w:val="22"/>
          <w:szCs w:val="22"/>
        </w:rPr>
        <w:t xml:space="preserve"> </w:t>
      </w:r>
      <w:r w:rsidR="006C4B22">
        <w:rPr>
          <w:sz w:val="22"/>
          <w:szCs w:val="22"/>
        </w:rPr>
        <w:t xml:space="preserve"> </w:t>
      </w:r>
      <w:r w:rsidR="006C4B22" w:rsidRPr="006C4B22">
        <w:rPr>
          <w:sz w:val="22"/>
          <w:szCs w:val="22"/>
          <w:highlight w:val="yellow"/>
        </w:rPr>
        <w:t>In addition, owners of units within the Regime will have access and use rights, subject to payment by the owners of applicable dues and fees and subject to applicable rules and regulations, to the Cape Club, all as set forth in the Cape Club Lease and Access Agreement and the Master Deed</w:t>
      </w:r>
      <w:r w:rsidR="006C4B22">
        <w:rPr>
          <w:sz w:val="22"/>
          <w:szCs w:val="22"/>
        </w:rPr>
        <w:t>.</w:t>
      </w:r>
    </w:p>
    <w:p w:rsidR="00513C71" w:rsidRDefault="00513C71" w:rsidP="00213B2D">
      <w:pPr>
        <w:jc w:val="both"/>
        <w:rPr>
          <w:sz w:val="22"/>
          <w:szCs w:val="22"/>
        </w:rPr>
      </w:pPr>
    </w:p>
    <w:p w:rsidR="00513C71" w:rsidRDefault="00513C71" w:rsidP="00213B2D">
      <w:pPr>
        <w:jc w:val="both"/>
        <w:rPr>
          <w:sz w:val="22"/>
          <w:szCs w:val="22"/>
          <w:lang w:val="en-CA"/>
        </w:rPr>
      </w:pPr>
      <w:r>
        <w:rPr>
          <w:b/>
          <w:sz w:val="22"/>
          <w:szCs w:val="22"/>
        </w:rPr>
        <w:tab/>
      </w:r>
      <w:r w:rsidRPr="005B4E04">
        <w:rPr>
          <w:sz w:val="22"/>
          <w:szCs w:val="22"/>
        </w:rPr>
        <w:t>3</w:t>
      </w:r>
      <w:r>
        <w:rPr>
          <w:sz w:val="22"/>
          <w:szCs w:val="22"/>
        </w:rPr>
        <w:t>9</w:t>
      </w:r>
      <w:r w:rsidRPr="005B4E04">
        <w:rPr>
          <w:sz w:val="22"/>
          <w:szCs w:val="22"/>
        </w:rPr>
        <w:t>.</w:t>
      </w:r>
      <w:r>
        <w:rPr>
          <w:b/>
          <w:sz w:val="22"/>
          <w:szCs w:val="22"/>
        </w:rPr>
        <w:tab/>
      </w:r>
      <w:r w:rsidRPr="00513C71">
        <w:rPr>
          <w:b/>
          <w:sz w:val="22"/>
          <w:szCs w:val="22"/>
          <w:u w:val="single"/>
        </w:rPr>
        <w:t>FUTURE PHASES AND DEVELOPMENT</w:t>
      </w:r>
      <w:r>
        <w:rPr>
          <w:b/>
          <w:sz w:val="22"/>
          <w:szCs w:val="22"/>
        </w:rPr>
        <w:t>.</w:t>
      </w:r>
      <w:r w:rsidRPr="00513C71">
        <w:rPr>
          <w:sz w:val="22"/>
          <w:szCs w:val="22"/>
          <w:lang w:val="en-CA"/>
        </w:rPr>
        <w:t xml:space="preserve">  Pursuant to the terms of the Master Deed, Seller has the right to </w:t>
      </w:r>
      <w:r w:rsidR="00B367A4">
        <w:rPr>
          <w:sz w:val="22"/>
          <w:szCs w:val="22"/>
          <w:lang w:val="en-CA"/>
        </w:rPr>
        <w:t>construct</w:t>
      </w:r>
      <w:r w:rsidRPr="00513C71">
        <w:rPr>
          <w:sz w:val="22"/>
          <w:szCs w:val="22"/>
          <w:lang w:val="en-CA"/>
        </w:rPr>
        <w:t xml:space="preserve"> and include additional improvements and units into the Regime and to amend the Master Deed to include additional phases of the Regime. However, the options reserved by Seller shall not be construed to impose upon Seller any obligation to add any additional property</w:t>
      </w:r>
      <w:r w:rsidR="00B367A4">
        <w:rPr>
          <w:sz w:val="22"/>
          <w:szCs w:val="22"/>
          <w:lang w:val="en-CA"/>
        </w:rPr>
        <w:t>, improvements, or units</w:t>
      </w:r>
      <w:r w:rsidRPr="00513C71">
        <w:rPr>
          <w:sz w:val="22"/>
          <w:szCs w:val="22"/>
          <w:lang w:val="en-CA"/>
        </w:rPr>
        <w:t xml:space="preserve"> to the Regime or to construct any improvements of any nature whatsoever or to restrict or limit its use in any manner, including, without limitation, the buildings described in the Master Deed for additional phases, or any associated amenities.  ADDITIONAL CONDOMINIUM UNITS MAY BE CONSTRUCTED </w:t>
      </w:r>
      <w:r w:rsidR="00B367A4">
        <w:rPr>
          <w:sz w:val="22"/>
          <w:szCs w:val="22"/>
          <w:lang w:val="en-CA"/>
        </w:rPr>
        <w:t xml:space="preserve">UPON PROPERTY THAT IS A FUTURE DEVELOPMENT UNIT WITHIN THE REGIME OR </w:t>
      </w:r>
      <w:r w:rsidRPr="00513C71">
        <w:rPr>
          <w:sz w:val="22"/>
          <w:szCs w:val="22"/>
          <w:lang w:val="en-CA"/>
        </w:rPr>
        <w:t>UPON PROPERTY THAT IS A GENERAL COMMON ELEMENT OF THE REGIME</w:t>
      </w:r>
      <w:r w:rsidR="00B367A4">
        <w:rPr>
          <w:sz w:val="22"/>
          <w:szCs w:val="22"/>
          <w:lang w:val="en-CA"/>
        </w:rPr>
        <w:t>, AS PROVIDED IN THE MASTER DEED</w:t>
      </w:r>
      <w:r w:rsidRPr="00513C71">
        <w:rPr>
          <w:sz w:val="22"/>
          <w:szCs w:val="22"/>
          <w:lang w:val="en-CA"/>
        </w:rPr>
        <w:t xml:space="preserve">.  THE SELLER ALSO RESERVES THE RIGHT TO REMOVE FROM THE REGIME </w:t>
      </w:r>
      <w:r w:rsidR="00B367A4">
        <w:rPr>
          <w:sz w:val="22"/>
          <w:szCs w:val="22"/>
          <w:lang w:val="en-CA"/>
        </w:rPr>
        <w:t xml:space="preserve">ANY PORTION OF THE LAND THAT IS WITHIN, UNDER OR ABOVE A FUTURE DEVELOPMENT UNIT, OR TO ESTABLISH A SEPARATE REGIME UPON ANY PORTION OF THE PROPERTY THAT IS </w:t>
      </w:r>
      <w:r w:rsidR="00794F6D">
        <w:rPr>
          <w:sz w:val="22"/>
          <w:szCs w:val="22"/>
          <w:lang w:val="en-CA"/>
        </w:rPr>
        <w:t xml:space="preserve">WITHIN, UNDER OR ABOVE </w:t>
      </w:r>
      <w:r w:rsidR="00B367A4">
        <w:rPr>
          <w:sz w:val="22"/>
          <w:szCs w:val="22"/>
          <w:lang w:val="en-CA"/>
        </w:rPr>
        <w:t>A FUTURE DEVELOPMENT UNIT</w:t>
      </w:r>
      <w:r w:rsidRPr="00513C71">
        <w:rPr>
          <w:sz w:val="22"/>
          <w:szCs w:val="22"/>
          <w:lang w:val="en-CA"/>
        </w:rPr>
        <w:t>.  BUYER ACKNOWLEDGES THAT ADDITIONAL AMENITIES MAY BE ADDED TO THE REGIME IN ACCORDANCE WITH THE MASTER DEED, PROVIDED THAT SELLER HAS NO OBLIGATION TO CONSTRUCT OR ADD ANY SUCH AMENITIES.</w:t>
      </w:r>
    </w:p>
    <w:p w:rsidR="00C05EA3" w:rsidRPr="006E2336" w:rsidRDefault="00BB0B05" w:rsidP="00B50A2C">
      <w:pPr>
        <w:jc w:val="both"/>
        <w:rPr>
          <w:b/>
          <w:sz w:val="22"/>
          <w:szCs w:val="22"/>
        </w:rPr>
      </w:pPr>
      <w:r w:rsidRPr="00F072E5">
        <w:rPr>
          <w:sz w:val="22"/>
          <w:szCs w:val="22"/>
          <w:lang w:val="en-CA"/>
        </w:rPr>
        <w:fldChar w:fldCharType="begin"/>
      </w:r>
      <w:r w:rsidRPr="00F072E5">
        <w:rPr>
          <w:sz w:val="22"/>
          <w:szCs w:val="22"/>
          <w:lang w:val="en-CA"/>
        </w:rPr>
        <w:instrText xml:space="preserve"> SEQ CHAPTER \h \r 1</w:instrText>
      </w:r>
      <w:r w:rsidRPr="00F072E5">
        <w:rPr>
          <w:sz w:val="22"/>
          <w:szCs w:val="22"/>
        </w:rPr>
        <w:fldChar w:fldCharType="end"/>
      </w:r>
    </w:p>
    <w:p w:rsidR="00C05EA3" w:rsidRPr="006E2336" w:rsidRDefault="00513C71" w:rsidP="000245CD">
      <w:pPr>
        <w:ind w:firstLine="720"/>
        <w:jc w:val="both"/>
        <w:rPr>
          <w:sz w:val="22"/>
          <w:szCs w:val="22"/>
        </w:rPr>
      </w:pPr>
      <w:r>
        <w:rPr>
          <w:sz w:val="22"/>
          <w:szCs w:val="22"/>
        </w:rPr>
        <w:t>40</w:t>
      </w:r>
      <w:r w:rsidR="00C05EA3" w:rsidRPr="006E2336">
        <w:rPr>
          <w:sz w:val="22"/>
          <w:szCs w:val="22"/>
        </w:rPr>
        <w:t>.</w:t>
      </w:r>
      <w:r w:rsidR="00C05EA3" w:rsidRPr="006E2336">
        <w:rPr>
          <w:sz w:val="22"/>
          <w:szCs w:val="22"/>
        </w:rPr>
        <w:tab/>
      </w:r>
      <w:r w:rsidR="00C05EA3" w:rsidRPr="006E2336">
        <w:rPr>
          <w:b/>
          <w:sz w:val="22"/>
          <w:szCs w:val="22"/>
          <w:u w:val="single"/>
        </w:rPr>
        <w:t>DISCLOSURES</w:t>
      </w:r>
      <w:r w:rsidR="00C05EA3" w:rsidRPr="006E2336">
        <w:rPr>
          <w:sz w:val="22"/>
          <w:szCs w:val="22"/>
        </w:rPr>
        <w:t>. Buyer</w:t>
      </w:r>
      <w:r w:rsidR="000245CD" w:rsidRPr="006E2336">
        <w:rPr>
          <w:sz w:val="22"/>
          <w:szCs w:val="22"/>
        </w:rPr>
        <w:t xml:space="preserve"> acknowledges the following:</w:t>
      </w:r>
    </w:p>
    <w:p w:rsidR="00C05EA3" w:rsidRPr="006E2336" w:rsidRDefault="00C05EA3" w:rsidP="00C05EA3">
      <w:pPr>
        <w:jc w:val="both"/>
        <w:rPr>
          <w:sz w:val="22"/>
          <w:szCs w:val="22"/>
        </w:rPr>
      </w:pPr>
    </w:p>
    <w:p w:rsidR="00C05EA3" w:rsidRPr="006E2336" w:rsidRDefault="00C05EA3" w:rsidP="00C05EA3">
      <w:pPr>
        <w:jc w:val="both"/>
        <w:rPr>
          <w:sz w:val="22"/>
          <w:szCs w:val="22"/>
        </w:rPr>
      </w:pPr>
      <w:r w:rsidRPr="006E2336">
        <w:rPr>
          <w:sz w:val="22"/>
          <w:szCs w:val="22"/>
        </w:rPr>
        <w:tab/>
        <w:t>(a)</w:t>
      </w:r>
      <w:r w:rsidRPr="006E2336">
        <w:rPr>
          <w:sz w:val="22"/>
          <w:szCs w:val="22"/>
        </w:rPr>
        <w:tab/>
      </w:r>
      <w:r w:rsidR="003B300C" w:rsidRPr="003B300C">
        <w:rPr>
          <w:b/>
          <w:sz w:val="22"/>
          <w:szCs w:val="22"/>
          <w:u w:val="single"/>
        </w:rPr>
        <w:t>Budget</w:t>
      </w:r>
      <w:r w:rsidR="003B300C">
        <w:rPr>
          <w:sz w:val="22"/>
          <w:szCs w:val="22"/>
        </w:rPr>
        <w:t xml:space="preserve">.  </w:t>
      </w:r>
      <w:r w:rsidRPr="006E2336">
        <w:rPr>
          <w:sz w:val="22"/>
          <w:szCs w:val="22"/>
        </w:rPr>
        <w:t>The Condominium Association budget provided to Buyer is based on estimated expenses only and may increase or decrease significantly when the actual expenses of the Condominium Association become known.</w:t>
      </w:r>
    </w:p>
    <w:p w:rsidR="00C05EA3" w:rsidRPr="006E2336" w:rsidRDefault="00C05EA3" w:rsidP="00C05EA3">
      <w:pPr>
        <w:jc w:val="both"/>
        <w:rPr>
          <w:sz w:val="22"/>
          <w:szCs w:val="22"/>
        </w:rPr>
      </w:pPr>
    </w:p>
    <w:p w:rsidR="00C05EA3" w:rsidRPr="006E2336" w:rsidRDefault="00C05EA3" w:rsidP="00C05EA3">
      <w:pPr>
        <w:jc w:val="both"/>
        <w:rPr>
          <w:sz w:val="22"/>
          <w:szCs w:val="22"/>
        </w:rPr>
      </w:pPr>
      <w:r w:rsidRPr="006E2336">
        <w:rPr>
          <w:sz w:val="22"/>
          <w:szCs w:val="22"/>
        </w:rPr>
        <w:tab/>
        <w:t>(b)</w:t>
      </w:r>
      <w:r w:rsidRPr="006E2336">
        <w:rPr>
          <w:sz w:val="22"/>
          <w:szCs w:val="22"/>
        </w:rPr>
        <w:tab/>
      </w:r>
      <w:r w:rsidR="003B300C">
        <w:rPr>
          <w:b/>
          <w:sz w:val="22"/>
          <w:szCs w:val="22"/>
          <w:u w:val="single"/>
        </w:rPr>
        <w:t>Square Footage</w:t>
      </w:r>
      <w:r w:rsidR="003B300C">
        <w:rPr>
          <w:sz w:val="22"/>
          <w:szCs w:val="22"/>
        </w:rPr>
        <w:t xml:space="preserve">.  </w:t>
      </w:r>
      <w:r w:rsidRPr="006E2336">
        <w:rPr>
          <w:sz w:val="22"/>
          <w:szCs w:val="22"/>
        </w:rPr>
        <w:t>The Regime floor plans and the dimensions and square footage calculations shown there</w:t>
      </w:r>
      <w:r w:rsidR="00264CE1">
        <w:rPr>
          <w:sz w:val="22"/>
          <w:szCs w:val="22"/>
        </w:rPr>
        <w:t xml:space="preserve">on are only approximations.  If Buyer </w:t>
      </w:r>
      <w:r w:rsidRPr="006E2336">
        <w:rPr>
          <w:sz w:val="22"/>
          <w:szCs w:val="22"/>
        </w:rPr>
        <w:t>is concerned about any representations regarding the floor plans</w:t>
      </w:r>
      <w:r w:rsidR="00264CE1">
        <w:rPr>
          <w:sz w:val="22"/>
          <w:szCs w:val="22"/>
        </w:rPr>
        <w:t xml:space="preserve">, Buyer may, at Buyer’s sole cost and expense, perform an investigation </w:t>
      </w:r>
      <w:r w:rsidRPr="006E2336">
        <w:rPr>
          <w:sz w:val="22"/>
          <w:szCs w:val="22"/>
        </w:rPr>
        <w:t>as to the dimensions, measurements and</w:t>
      </w:r>
      <w:r w:rsidR="0024392E">
        <w:rPr>
          <w:sz w:val="22"/>
          <w:szCs w:val="22"/>
        </w:rPr>
        <w:t xml:space="preserve"> square footage of the Unit pursuant to the terms of this Agreement.</w:t>
      </w:r>
    </w:p>
    <w:p w:rsidR="00C05EA3" w:rsidRPr="006E2336" w:rsidRDefault="00C05EA3" w:rsidP="00C05EA3">
      <w:pPr>
        <w:jc w:val="both"/>
        <w:rPr>
          <w:sz w:val="22"/>
          <w:szCs w:val="22"/>
        </w:rPr>
      </w:pPr>
    </w:p>
    <w:p w:rsidR="00C05EA3" w:rsidRPr="006E2336" w:rsidRDefault="00C05EA3" w:rsidP="00C05EA3">
      <w:pPr>
        <w:jc w:val="both"/>
        <w:rPr>
          <w:sz w:val="22"/>
          <w:szCs w:val="22"/>
        </w:rPr>
      </w:pPr>
      <w:r w:rsidRPr="006E2336">
        <w:rPr>
          <w:sz w:val="22"/>
          <w:szCs w:val="22"/>
        </w:rPr>
        <w:tab/>
        <w:t>(c)</w:t>
      </w:r>
      <w:r w:rsidRPr="006E2336">
        <w:rPr>
          <w:sz w:val="22"/>
          <w:szCs w:val="22"/>
        </w:rPr>
        <w:tab/>
      </w:r>
      <w:r w:rsidR="003B300C">
        <w:rPr>
          <w:b/>
          <w:sz w:val="22"/>
          <w:szCs w:val="22"/>
          <w:u w:val="single"/>
        </w:rPr>
        <w:t>Construction Activities</w:t>
      </w:r>
      <w:r w:rsidR="003B300C">
        <w:rPr>
          <w:sz w:val="22"/>
          <w:szCs w:val="22"/>
        </w:rPr>
        <w:t xml:space="preserve">.  </w:t>
      </w:r>
      <w:r w:rsidRPr="006E2336">
        <w:rPr>
          <w:sz w:val="22"/>
          <w:szCs w:val="22"/>
        </w:rPr>
        <w:t xml:space="preserve">Seller's agents will be constructing portions of the Regime and engaging in other construction activities related to the construction of </w:t>
      </w:r>
      <w:r w:rsidR="005979CF">
        <w:rPr>
          <w:sz w:val="22"/>
          <w:szCs w:val="22"/>
        </w:rPr>
        <w:t xml:space="preserve">condominium </w:t>
      </w:r>
      <w:r w:rsidR="00B5511E">
        <w:rPr>
          <w:sz w:val="22"/>
          <w:szCs w:val="22"/>
        </w:rPr>
        <w:t xml:space="preserve">units and </w:t>
      </w:r>
      <w:r w:rsidRPr="006E2336">
        <w:rPr>
          <w:sz w:val="22"/>
          <w:szCs w:val="22"/>
        </w:rPr>
        <w:t xml:space="preserve">Common Elements. </w:t>
      </w:r>
      <w:r w:rsidR="005979CF">
        <w:rPr>
          <w:sz w:val="22"/>
          <w:szCs w:val="22"/>
        </w:rPr>
        <w:t>C</w:t>
      </w:r>
      <w:r w:rsidRPr="006E2336">
        <w:rPr>
          <w:sz w:val="22"/>
          <w:szCs w:val="22"/>
        </w:rPr>
        <w:t xml:space="preserve">onstruction activities </w:t>
      </w:r>
      <w:r w:rsidR="005979CF">
        <w:rPr>
          <w:sz w:val="22"/>
          <w:szCs w:val="22"/>
        </w:rPr>
        <w:t xml:space="preserve">related to the Regime or the Cape Club or the development of future phases </w:t>
      </w:r>
      <w:r w:rsidRPr="006E2336">
        <w:rPr>
          <w:sz w:val="22"/>
          <w:szCs w:val="22"/>
        </w:rPr>
        <w:t>may, from time to time, produce certain conditions on the Regime, including, without limitation: (i) noise or sound that is objectionable because of its volume, duration, frequency or shrillness; (ii) dust or dirt; (iii) temporary interruption of utilities; and/or (iv) other conditions that may threaten the security or s</w:t>
      </w:r>
      <w:r w:rsidR="0024392E">
        <w:rPr>
          <w:sz w:val="22"/>
          <w:szCs w:val="22"/>
        </w:rPr>
        <w:t xml:space="preserve">afety of persons on the Regime.  </w:t>
      </w:r>
      <w:r w:rsidRPr="006E2336">
        <w:rPr>
          <w:sz w:val="22"/>
          <w:szCs w:val="22"/>
        </w:rPr>
        <w:t>Notwithstanding the foregoing, Buyer agrees that such conditions on the Regime resulting from construction activities shall not be deemed a nuisance or discomfort to Buyer and shall not cause Seller and</w:t>
      </w:r>
      <w:r w:rsidR="0024392E">
        <w:rPr>
          <w:sz w:val="22"/>
          <w:szCs w:val="22"/>
        </w:rPr>
        <w:t>/or</w:t>
      </w:r>
      <w:r w:rsidRPr="006E2336">
        <w:rPr>
          <w:sz w:val="22"/>
          <w:szCs w:val="22"/>
        </w:rPr>
        <w:t xml:space="preserve"> its agents to be deemed in violation of any provision of</w:t>
      </w:r>
      <w:r w:rsidR="0024392E">
        <w:rPr>
          <w:sz w:val="22"/>
          <w:szCs w:val="22"/>
        </w:rPr>
        <w:t xml:space="preserve"> this Agreement or</w:t>
      </w:r>
      <w:r w:rsidRPr="006E2336">
        <w:rPr>
          <w:sz w:val="22"/>
          <w:szCs w:val="22"/>
        </w:rPr>
        <w:t xml:space="preserve"> the Master Deed.</w:t>
      </w:r>
    </w:p>
    <w:p w:rsidR="00C05EA3" w:rsidRPr="006E2336" w:rsidRDefault="00C05EA3" w:rsidP="00C05EA3">
      <w:pPr>
        <w:jc w:val="both"/>
        <w:rPr>
          <w:sz w:val="22"/>
          <w:szCs w:val="22"/>
        </w:rPr>
      </w:pPr>
    </w:p>
    <w:p w:rsidR="00C05EA3" w:rsidRDefault="00216433" w:rsidP="00B50A2C">
      <w:pPr>
        <w:jc w:val="both"/>
        <w:rPr>
          <w:sz w:val="22"/>
          <w:szCs w:val="22"/>
        </w:rPr>
      </w:pPr>
      <w:r>
        <w:rPr>
          <w:sz w:val="22"/>
          <w:szCs w:val="22"/>
        </w:rPr>
        <w:tab/>
        <w:t>(d)</w:t>
      </w:r>
      <w:r>
        <w:rPr>
          <w:sz w:val="22"/>
          <w:szCs w:val="22"/>
        </w:rPr>
        <w:tab/>
      </w:r>
      <w:r w:rsidR="003B300C">
        <w:rPr>
          <w:b/>
          <w:sz w:val="22"/>
          <w:szCs w:val="22"/>
          <w:u w:val="single"/>
        </w:rPr>
        <w:t>Quiet Enjoyment</w:t>
      </w:r>
      <w:r w:rsidR="003B300C">
        <w:rPr>
          <w:sz w:val="22"/>
          <w:szCs w:val="22"/>
        </w:rPr>
        <w:t xml:space="preserve">.  </w:t>
      </w:r>
      <w:r>
        <w:rPr>
          <w:sz w:val="22"/>
          <w:szCs w:val="22"/>
        </w:rPr>
        <w:t>The condominium</w:t>
      </w:r>
      <w:r w:rsidR="00C05EA3" w:rsidRPr="006E2336">
        <w:rPr>
          <w:sz w:val="22"/>
          <w:szCs w:val="22"/>
        </w:rPr>
        <w:t xml:space="preserve"> </w:t>
      </w:r>
      <w:r w:rsidR="00B5511E">
        <w:rPr>
          <w:sz w:val="22"/>
          <w:szCs w:val="22"/>
        </w:rPr>
        <w:t>u</w:t>
      </w:r>
      <w:r w:rsidR="00C05EA3" w:rsidRPr="006E2336">
        <w:rPr>
          <w:sz w:val="22"/>
          <w:szCs w:val="22"/>
        </w:rPr>
        <w:t>nits in the Regime are built in close proximity to one another, resulting in the sharing of common walls, floors and/or ceilings. As a result, noise and vibra</w:t>
      </w:r>
      <w:r w:rsidR="0024392E">
        <w:rPr>
          <w:sz w:val="22"/>
          <w:szCs w:val="22"/>
        </w:rPr>
        <w:t>tion may be detectable between u</w:t>
      </w:r>
      <w:r w:rsidR="00C05EA3" w:rsidRPr="006E2336">
        <w:rPr>
          <w:sz w:val="22"/>
          <w:szCs w:val="22"/>
        </w:rPr>
        <w:t xml:space="preserve">nits or between Units and the Common Elements. Therefore, </w:t>
      </w:r>
      <w:r w:rsidR="0024392E">
        <w:rPr>
          <w:sz w:val="22"/>
          <w:szCs w:val="22"/>
        </w:rPr>
        <w:t>the owner and/or occupant of a u</w:t>
      </w:r>
      <w:r w:rsidR="00C05EA3" w:rsidRPr="006E2336">
        <w:rPr>
          <w:sz w:val="22"/>
          <w:szCs w:val="22"/>
        </w:rPr>
        <w:t>nit shall n</w:t>
      </w:r>
      <w:r w:rsidR="0024392E">
        <w:rPr>
          <w:sz w:val="22"/>
          <w:szCs w:val="22"/>
        </w:rPr>
        <w:t>ot conduct activities within a unit or use a u</w:t>
      </w:r>
      <w:r w:rsidR="00C05EA3" w:rsidRPr="006E2336">
        <w:rPr>
          <w:sz w:val="22"/>
          <w:szCs w:val="22"/>
        </w:rPr>
        <w:t xml:space="preserve">nit in a manner that </w:t>
      </w:r>
      <w:r w:rsidR="00C05EA3" w:rsidRPr="006E2336">
        <w:rPr>
          <w:sz w:val="22"/>
          <w:szCs w:val="22"/>
        </w:rPr>
        <w:lastRenderedPageBreak/>
        <w:t xml:space="preserve">unreasonably interferes with or causes disruption to the use and quiet enjoyment of </w:t>
      </w:r>
      <w:r w:rsidR="0024392E">
        <w:rPr>
          <w:sz w:val="22"/>
          <w:szCs w:val="22"/>
        </w:rPr>
        <w:t>the Common Elements or another u</w:t>
      </w:r>
      <w:r w:rsidR="00C05EA3" w:rsidRPr="006E2336">
        <w:rPr>
          <w:sz w:val="22"/>
          <w:szCs w:val="22"/>
        </w:rPr>
        <w:t>nit by its respective owner and/or occupant.</w:t>
      </w:r>
    </w:p>
    <w:p w:rsidR="00A87F57" w:rsidRDefault="00A87F57" w:rsidP="00B50A2C">
      <w:pPr>
        <w:jc w:val="both"/>
        <w:rPr>
          <w:sz w:val="22"/>
          <w:szCs w:val="22"/>
        </w:rPr>
      </w:pPr>
    </w:p>
    <w:p w:rsidR="00A87F57" w:rsidRPr="006E2336" w:rsidRDefault="00A87F57" w:rsidP="00B50A2C">
      <w:pPr>
        <w:jc w:val="both"/>
        <w:rPr>
          <w:sz w:val="22"/>
          <w:szCs w:val="22"/>
        </w:rPr>
      </w:pPr>
      <w:r>
        <w:rPr>
          <w:sz w:val="22"/>
          <w:szCs w:val="22"/>
        </w:rPr>
        <w:tab/>
        <w:t>(e)</w:t>
      </w:r>
      <w:r>
        <w:rPr>
          <w:sz w:val="22"/>
          <w:szCs w:val="22"/>
        </w:rPr>
        <w:tab/>
      </w:r>
      <w:r w:rsidR="003B300C">
        <w:rPr>
          <w:b/>
          <w:sz w:val="22"/>
          <w:szCs w:val="22"/>
          <w:u w:val="single"/>
        </w:rPr>
        <w:t>Leasing of Units</w:t>
      </w:r>
      <w:r w:rsidR="003B300C">
        <w:rPr>
          <w:sz w:val="22"/>
          <w:szCs w:val="22"/>
        </w:rPr>
        <w:t xml:space="preserve">.  </w:t>
      </w:r>
      <w:r w:rsidRPr="00A87F57">
        <w:rPr>
          <w:b/>
          <w:sz w:val="22"/>
          <w:szCs w:val="22"/>
        </w:rPr>
        <w:t>The leasing of the Unit and other units within the first phase of the Regime is restricted as set forth in the Master Deed and the other Regime Documents, including the Rules and Regulations, as such Rules and Regulations and other Regime Documents may be amended from time to time.  Future phases of development may be subject to different restrictions or no restrictions on leasing.</w:t>
      </w:r>
      <w:r w:rsidR="00486D41">
        <w:rPr>
          <w:b/>
          <w:sz w:val="22"/>
          <w:szCs w:val="22"/>
        </w:rPr>
        <w:t xml:space="preserve">  </w:t>
      </w:r>
      <w:r w:rsidR="00486D41" w:rsidRPr="00A87F57">
        <w:rPr>
          <w:b/>
          <w:sz w:val="22"/>
          <w:szCs w:val="22"/>
        </w:rPr>
        <w:t xml:space="preserve">Buyer acknowledges that Buyer has reviewed </w:t>
      </w:r>
      <w:r w:rsidR="00486D41">
        <w:rPr>
          <w:b/>
          <w:sz w:val="22"/>
          <w:szCs w:val="22"/>
        </w:rPr>
        <w:t xml:space="preserve">and agrees to </w:t>
      </w:r>
      <w:r w:rsidR="00486D41" w:rsidRPr="00A87F57">
        <w:rPr>
          <w:b/>
          <w:sz w:val="22"/>
          <w:szCs w:val="22"/>
        </w:rPr>
        <w:t xml:space="preserve">such </w:t>
      </w:r>
      <w:r w:rsidR="00486D41">
        <w:rPr>
          <w:b/>
          <w:sz w:val="22"/>
          <w:szCs w:val="22"/>
        </w:rPr>
        <w:t xml:space="preserve">leasing </w:t>
      </w:r>
      <w:r w:rsidR="00486D41">
        <w:rPr>
          <w:b/>
          <w:sz w:val="22"/>
          <w:szCs w:val="22"/>
        </w:rPr>
        <w:t>restrictions</w:t>
      </w:r>
      <w:r w:rsidR="00486D41" w:rsidRPr="00A87F57">
        <w:rPr>
          <w:b/>
          <w:sz w:val="22"/>
          <w:szCs w:val="22"/>
        </w:rPr>
        <w:t>.</w:t>
      </w:r>
      <w:r w:rsidR="00486D41">
        <w:rPr>
          <w:b/>
          <w:sz w:val="22"/>
          <w:szCs w:val="22"/>
        </w:rPr>
        <w:t xml:space="preserve">  In addition, the Property is subject to that certain Declaration of Restrictive Covenants (Brokerage Non-Competition) recorded in the ROD Office in Book 0891, Page 983, pursuant to which KIRE has certain exclusive leasing agent rights as provided therein.</w:t>
      </w:r>
    </w:p>
    <w:p w:rsidR="00BB28DF" w:rsidRDefault="00BB28DF" w:rsidP="00B50A2C">
      <w:pPr>
        <w:jc w:val="both"/>
        <w:rPr>
          <w:sz w:val="22"/>
          <w:szCs w:val="22"/>
        </w:rPr>
      </w:pPr>
    </w:p>
    <w:p w:rsidR="00E2467F" w:rsidRDefault="00E2467F" w:rsidP="00B50A2C">
      <w:pPr>
        <w:jc w:val="both"/>
        <w:rPr>
          <w:sz w:val="22"/>
          <w:szCs w:val="22"/>
        </w:rPr>
      </w:pPr>
      <w:r>
        <w:rPr>
          <w:sz w:val="22"/>
          <w:szCs w:val="22"/>
        </w:rPr>
        <w:tab/>
        <w:t>(f)</w:t>
      </w:r>
      <w:r>
        <w:rPr>
          <w:sz w:val="22"/>
          <w:szCs w:val="22"/>
        </w:rPr>
        <w:tab/>
      </w:r>
      <w:r w:rsidR="003B300C">
        <w:rPr>
          <w:b/>
          <w:sz w:val="22"/>
          <w:szCs w:val="22"/>
          <w:u w:val="single"/>
        </w:rPr>
        <w:t>Access</w:t>
      </w:r>
      <w:r w:rsidR="003B300C">
        <w:rPr>
          <w:sz w:val="22"/>
          <w:szCs w:val="22"/>
        </w:rPr>
        <w:t xml:space="preserve">.  </w:t>
      </w:r>
      <w:r>
        <w:rPr>
          <w:sz w:val="22"/>
          <w:szCs w:val="22"/>
        </w:rPr>
        <w:t xml:space="preserve">Vehicular and pedestrian access to the Regime and the Unit is provided </w:t>
      </w:r>
      <w:r w:rsidR="00A43459">
        <w:rPr>
          <w:sz w:val="22"/>
          <w:szCs w:val="22"/>
        </w:rPr>
        <w:t xml:space="preserve">over and across </w:t>
      </w:r>
      <w:r w:rsidR="0024178D">
        <w:rPr>
          <w:sz w:val="22"/>
          <w:szCs w:val="22"/>
        </w:rPr>
        <w:t xml:space="preserve">Cape Point and Southern Pines Lanes, which are </w:t>
      </w:r>
      <w:r w:rsidR="00A43459">
        <w:rPr>
          <w:sz w:val="22"/>
          <w:szCs w:val="22"/>
        </w:rPr>
        <w:t xml:space="preserve">privately owned rights of way, </w:t>
      </w:r>
      <w:r>
        <w:rPr>
          <w:sz w:val="22"/>
          <w:szCs w:val="22"/>
        </w:rPr>
        <w:t xml:space="preserve">pursuant to </w:t>
      </w:r>
      <w:r w:rsidR="0024178D">
        <w:rPr>
          <w:sz w:val="22"/>
          <w:szCs w:val="22"/>
        </w:rPr>
        <w:t xml:space="preserve">(i) that </w:t>
      </w:r>
      <w:r w:rsidR="0024178D" w:rsidRPr="0024178D">
        <w:rPr>
          <w:sz w:val="22"/>
          <w:szCs w:val="22"/>
        </w:rPr>
        <w:t>certain Access and Construction Easement Agreement dated August 24, 2020, between Declarant, Kiawah Resort Associates, L.P., a Delaware limited partnership, and KDP II LLC, a South Carolina limited liability company, as amended, modified, supplemented or replaced from time to time, recorded in the Register of Deeds for Charleston County in Book 0923, at Page 984</w:t>
      </w:r>
      <w:r w:rsidR="0024178D">
        <w:rPr>
          <w:sz w:val="22"/>
          <w:szCs w:val="22"/>
        </w:rPr>
        <w:t xml:space="preserve"> (the “</w:t>
      </w:r>
      <w:r w:rsidR="0024178D" w:rsidRPr="0024178D">
        <w:rPr>
          <w:sz w:val="22"/>
          <w:szCs w:val="22"/>
          <w:u w:val="single"/>
        </w:rPr>
        <w:t>Access and Easement Agreement</w:t>
      </w:r>
      <w:r w:rsidR="0024178D">
        <w:rPr>
          <w:sz w:val="22"/>
          <w:szCs w:val="22"/>
        </w:rPr>
        <w:t xml:space="preserve">”) and (ii) </w:t>
      </w:r>
      <w:r w:rsidR="00A43459">
        <w:rPr>
          <w:sz w:val="22"/>
          <w:szCs w:val="22"/>
        </w:rPr>
        <w:t xml:space="preserve">that certain </w:t>
      </w:r>
      <w:r w:rsidR="00A43459" w:rsidRPr="00A43459">
        <w:rPr>
          <w:sz w:val="22"/>
          <w:szCs w:val="22"/>
        </w:rPr>
        <w:t>Declaration of Covenants and Restrictions for Parcel 13, Beachwalker East and Provisions for and By-Laws of Beachwalker East Home Owners’ Association dated August 24, 2020, and recorded October 9, 2020, in the Register of Deeds Office for Charleston County in Book 0923 at Page 983, as amended from time to time</w:t>
      </w:r>
      <w:r w:rsidR="00A43459">
        <w:rPr>
          <w:sz w:val="22"/>
          <w:szCs w:val="22"/>
        </w:rPr>
        <w:t xml:space="preserve"> (the “</w:t>
      </w:r>
      <w:r w:rsidR="00A43459" w:rsidRPr="00A43459">
        <w:rPr>
          <w:sz w:val="22"/>
          <w:szCs w:val="22"/>
          <w:u w:val="single"/>
        </w:rPr>
        <w:t>Beachwalker East Declaration</w:t>
      </w:r>
      <w:r w:rsidR="00A43459">
        <w:rPr>
          <w:sz w:val="22"/>
          <w:szCs w:val="22"/>
        </w:rPr>
        <w:t>”)</w:t>
      </w:r>
      <w:r w:rsidR="00A43459" w:rsidRPr="00A43459">
        <w:rPr>
          <w:sz w:val="22"/>
          <w:szCs w:val="22"/>
        </w:rPr>
        <w:t>.</w:t>
      </w:r>
      <w:r w:rsidR="00A43459">
        <w:rPr>
          <w:sz w:val="22"/>
          <w:szCs w:val="22"/>
        </w:rPr>
        <w:t xml:space="preserve">  Such access may be altered or changed from time to time in accordance with </w:t>
      </w:r>
      <w:r w:rsidR="0024178D">
        <w:rPr>
          <w:sz w:val="22"/>
          <w:szCs w:val="22"/>
        </w:rPr>
        <w:t xml:space="preserve">the </w:t>
      </w:r>
      <w:r w:rsidR="0024178D">
        <w:rPr>
          <w:sz w:val="22"/>
          <w:szCs w:val="22"/>
        </w:rPr>
        <w:t>Access and Easement Agreement</w:t>
      </w:r>
      <w:r w:rsidR="0024178D">
        <w:rPr>
          <w:sz w:val="22"/>
          <w:szCs w:val="22"/>
        </w:rPr>
        <w:t xml:space="preserve"> and </w:t>
      </w:r>
      <w:r w:rsidR="00A43459">
        <w:rPr>
          <w:sz w:val="22"/>
          <w:szCs w:val="22"/>
        </w:rPr>
        <w:t>the Beachwalker East Declaration.</w:t>
      </w:r>
    </w:p>
    <w:p w:rsidR="00E2467F" w:rsidRDefault="00E2467F" w:rsidP="00B50A2C">
      <w:pPr>
        <w:jc w:val="both"/>
        <w:rPr>
          <w:sz w:val="22"/>
          <w:szCs w:val="22"/>
        </w:rPr>
      </w:pPr>
    </w:p>
    <w:p w:rsidR="00E2467F" w:rsidRPr="00E2467F" w:rsidRDefault="00E2467F" w:rsidP="00E2467F">
      <w:pPr>
        <w:ind w:firstLine="720"/>
        <w:jc w:val="both"/>
        <w:rPr>
          <w:sz w:val="22"/>
          <w:szCs w:val="22"/>
        </w:rPr>
      </w:pPr>
      <w:r>
        <w:rPr>
          <w:sz w:val="22"/>
          <w:szCs w:val="22"/>
        </w:rPr>
        <w:t xml:space="preserve">(g) </w:t>
      </w:r>
      <w:r>
        <w:rPr>
          <w:sz w:val="22"/>
          <w:szCs w:val="22"/>
        </w:rPr>
        <w:tab/>
      </w:r>
      <w:r w:rsidRPr="003B300C">
        <w:rPr>
          <w:b/>
          <w:sz w:val="22"/>
          <w:szCs w:val="22"/>
          <w:u w:val="single"/>
        </w:rPr>
        <w:t>OCEANFRONT PROPERTY DISCLOSURE STATEMENT</w:t>
      </w:r>
      <w:r w:rsidRPr="003B300C">
        <w:rPr>
          <w:b/>
          <w:sz w:val="22"/>
          <w:szCs w:val="22"/>
          <w:u w:val="single"/>
        </w:rPr>
        <w:t xml:space="preserve"> </w:t>
      </w:r>
      <w:r w:rsidRPr="003B300C">
        <w:rPr>
          <w:b/>
          <w:sz w:val="22"/>
          <w:szCs w:val="22"/>
          <w:u w:val="single"/>
        </w:rPr>
        <w:t>UNDER THE SOUTH CAROLINA BEACHFRONT MANAGEMENT ACT</w:t>
      </w:r>
      <w:r w:rsidR="003B300C">
        <w:rPr>
          <w:b/>
          <w:sz w:val="22"/>
          <w:szCs w:val="22"/>
        </w:rPr>
        <w:t>.</w:t>
      </w:r>
    </w:p>
    <w:p w:rsidR="00E2467F" w:rsidRPr="00E2467F" w:rsidRDefault="00E2467F" w:rsidP="00E2467F">
      <w:pPr>
        <w:jc w:val="both"/>
        <w:rPr>
          <w:sz w:val="22"/>
          <w:szCs w:val="22"/>
        </w:rPr>
      </w:pPr>
    </w:p>
    <w:p w:rsidR="00E2467F" w:rsidRPr="00E2467F" w:rsidRDefault="00E2467F" w:rsidP="00E2467F">
      <w:pPr>
        <w:jc w:val="both"/>
        <w:rPr>
          <w:sz w:val="22"/>
          <w:szCs w:val="22"/>
        </w:rPr>
      </w:pPr>
      <w:r w:rsidRPr="00E2467F">
        <w:rPr>
          <w:sz w:val="22"/>
          <w:szCs w:val="22"/>
        </w:rPr>
        <w:t xml:space="preserve">Pursuant to Section 48-39-330 of S.C. Code of Laws 1976, as amended (the “SC Code”) the </w:t>
      </w:r>
      <w:r>
        <w:rPr>
          <w:sz w:val="22"/>
          <w:szCs w:val="22"/>
        </w:rPr>
        <w:t>Seller</w:t>
      </w:r>
      <w:r w:rsidRPr="00E2467F">
        <w:rPr>
          <w:sz w:val="22"/>
          <w:szCs w:val="22"/>
        </w:rPr>
        <w:t xml:space="preserve"> discloses to the </w:t>
      </w:r>
      <w:r>
        <w:rPr>
          <w:sz w:val="22"/>
          <w:szCs w:val="22"/>
        </w:rPr>
        <w:t>Buyer</w:t>
      </w:r>
      <w:r w:rsidRPr="00E2467F">
        <w:rPr>
          <w:sz w:val="22"/>
          <w:szCs w:val="22"/>
        </w:rPr>
        <w:t xml:space="preserve"> that the Property or a portion thereof is or may be subject to statutory regulations imposed by the South Carolina Coastal Zone Act of 1977, SC Code, Sections 48-39-10 et. seq., (1988 Supp.), as amended by the South Carolina Beachfront Management Act, SC Code, Sections 48-39-250, et. seq., hereinafter collectively called “the Acts”.  The Acts involve, and may subject the Property to, the creation and existence of interim and final baselines, setback lines, the velocity zone and an erosion rate, all as is more fully defined in the Acts.  Part or all of the Property is or may be located seaward of the setback line, the minimum setback line or interim baseline, and has an erosion rate, all as determined by Office of Ocean and Coastal Resource Management (“OCRM”) division of the South Carolina Department of Health and Environmental Control (“DHEC”).  The most recently published Adopted Erosion Rate for the Property, which lies between DHEC Monuments No. 2625 and 2630, falls between -1.1 feet/year (at Monument 2625) and 0.83 feet/year (at Monument 2630).  All or part of the Property is or may be within the velocity zone as determined by the Federal Emergency Management Agency.  The Acts may also restrict the </w:t>
      </w:r>
      <w:r>
        <w:rPr>
          <w:sz w:val="22"/>
          <w:szCs w:val="22"/>
        </w:rPr>
        <w:t>Buyer</w:t>
      </w:r>
      <w:r w:rsidRPr="00E2467F">
        <w:rPr>
          <w:sz w:val="22"/>
          <w:szCs w:val="22"/>
        </w:rPr>
        <w:t xml:space="preserve">’s rights to build, repair or rebuild structures on the Property.  No structure may be constructed seaward of the setback line without a permit issued by DHEC-OCRM.  The methodology described above must be utilized on a case-by-case, property-by-property manner in order for an exact, surveyed determination to be made of the location of the baselines and setback lines.  The </w:t>
      </w:r>
      <w:r>
        <w:rPr>
          <w:sz w:val="22"/>
          <w:szCs w:val="22"/>
        </w:rPr>
        <w:t>Seller</w:t>
      </w:r>
      <w:r w:rsidRPr="00E2467F">
        <w:rPr>
          <w:sz w:val="22"/>
          <w:szCs w:val="22"/>
        </w:rPr>
        <w:t xml:space="preserve"> makes no representation to </w:t>
      </w:r>
      <w:r>
        <w:rPr>
          <w:sz w:val="22"/>
          <w:szCs w:val="22"/>
        </w:rPr>
        <w:t>Buyer</w:t>
      </w:r>
      <w:r w:rsidRPr="00E2467F">
        <w:rPr>
          <w:sz w:val="22"/>
          <w:szCs w:val="22"/>
        </w:rPr>
        <w:t xml:space="preserve"> concerning the location of such baselines, setback lines or the velocity zone, the effect of such regulation on the Property, or the accuracy of the foregoing disclosure.  </w:t>
      </w:r>
    </w:p>
    <w:p w:rsidR="00E2467F" w:rsidRPr="00E2467F" w:rsidRDefault="00E2467F" w:rsidP="00E2467F">
      <w:pPr>
        <w:jc w:val="both"/>
        <w:rPr>
          <w:sz w:val="22"/>
          <w:szCs w:val="22"/>
        </w:rPr>
      </w:pPr>
    </w:p>
    <w:p w:rsidR="00E2467F" w:rsidRDefault="00E2467F" w:rsidP="00E2467F">
      <w:pPr>
        <w:jc w:val="both"/>
        <w:rPr>
          <w:sz w:val="22"/>
          <w:szCs w:val="22"/>
        </w:rPr>
      </w:pPr>
      <w:r w:rsidRPr="00E2467F">
        <w:rPr>
          <w:sz w:val="22"/>
          <w:szCs w:val="22"/>
        </w:rPr>
        <w:t xml:space="preserve">The foregoing is reasonably calculated to call attention to the existence of baselines, setback lines, velocity zones, erosion rates and seaward corners of habitable structures.  </w:t>
      </w:r>
      <w:r>
        <w:rPr>
          <w:sz w:val="22"/>
          <w:szCs w:val="22"/>
        </w:rPr>
        <w:t>Buyer</w:t>
      </w:r>
      <w:r w:rsidRPr="00E2467F">
        <w:rPr>
          <w:sz w:val="22"/>
          <w:szCs w:val="22"/>
        </w:rPr>
        <w:t xml:space="preserve"> agrees that the foregoing disclosure complies with the requirements of SC Code Section 48-39-330, as amended.</w:t>
      </w:r>
    </w:p>
    <w:p w:rsidR="00E2467F" w:rsidRPr="006E2336" w:rsidRDefault="00E2467F" w:rsidP="00E2467F">
      <w:pPr>
        <w:jc w:val="both"/>
        <w:rPr>
          <w:sz w:val="22"/>
          <w:szCs w:val="22"/>
        </w:rPr>
      </w:pPr>
    </w:p>
    <w:p w:rsidR="00BB28DF" w:rsidRPr="006E2336" w:rsidRDefault="005B4E04" w:rsidP="00B50A2C">
      <w:pPr>
        <w:jc w:val="both"/>
        <w:rPr>
          <w:sz w:val="22"/>
          <w:szCs w:val="22"/>
        </w:rPr>
      </w:pPr>
      <w:r>
        <w:rPr>
          <w:sz w:val="22"/>
          <w:szCs w:val="22"/>
        </w:rPr>
        <w:tab/>
        <w:t>4</w:t>
      </w:r>
      <w:r w:rsidR="00513C71">
        <w:rPr>
          <w:sz w:val="22"/>
          <w:szCs w:val="22"/>
        </w:rPr>
        <w:t>1</w:t>
      </w:r>
      <w:r w:rsidR="00BB28DF" w:rsidRPr="006E2336">
        <w:rPr>
          <w:sz w:val="22"/>
          <w:szCs w:val="22"/>
        </w:rPr>
        <w:t>.</w:t>
      </w:r>
      <w:r w:rsidR="00BB28DF" w:rsidRPr="006E2336">
        <w:rPr>
          <w:sz w:val="22"/>
          <w:szCs w:val="22"/>
        </w:rPr>
        <w:tab/>
      </w:r>
      <w:r w:rsidR="00BB28DF" w:rsidRPr="006E2336">
        <w:rPr>
          <w:b/>
          <w:sz w:val="22"/>
          <w:szCs w:val="22"/>
          <w:u w:val="single"/>
        </w:rPr>
        <w:t>MISCELLANEOUS</w:t>
      </w:r>
      <w:r w:rsidR="00BB28DF" w:rsidRPr="006E2336">
        <w:rPr>
          <w:sz w:val="22"/>
          <w:szCs w:val="22"/>
        </w:rPr>
        <w:t>.</w:t>
      </w:r>
    </w:p>
    <w:p w:rsidR="00843179" w:rsidRPr="006E2336" w:rsidRDefault="00843179" w:rsidP="00B50A2C">
      <w:pPr>
        <w:jc w:val="both"/>
        <w:rPr>
          <w:sz w:val="22"/>
          <w:szCs w:val="22"/>
        </w:rPr>
      </w:pPr>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Amendments</w:t>
      </w:r>
      <w:r w:rsidRPr="006E2336">
        <w:rPr>
          <w:b/>
          <w:i/>
          <w:sz w:val="22"/>
          <w:szCs w:val="22"/>
        </w:rPr>
        <w:t>.</w:t>
      </w:r>
      <w:bookmarkStart w:id="10" w:name="_DV_M284"/>
      <w:bookmarkEnd w:id="10"/>
      <w:r w:rsidRPr="006E2336">
        <w:rPr>
          <w:b/>
          <w:i/>
          <w:sz w:val="22"/>
          <w:szCs w:val="22"/>
        </w:rPr>
        <w:t xml:space="preserve">  </w:t>
      </w:r>
      <w:r w:rsidRPr="006E2336">
        <w:rPr>
          <w:sz w:val="22"/>
          <w:szCs w:val="22"/>
        </w:rPr>
        <w:t xml:space="preserve">This Agreement constitutes the entire agreement between the parties and supersedes any previous agreement or understandings between the parties relating to the Unit. No oral statements shall modify this Agreement. All modifications to the Agreement shall be in writing and signed by </w:t>
      </w:r>
      <w:bookmarkStart w:id="11" w:name="_DV_M285"/>
      <w:bookmarkStart w:id="12" w:name="_DV_M286"/>
      <w:bookmarkEnd w:id="11"/>
      <w:bookmarkEnd w:id="12"/>
      <w:r w:rsidR="00415377" w:rsidRPr="006E2336">
        <w:rPr>
          <w:sz w:val="22"/>
          <w:szCs w:val="22"/>
        </w:rPr>
        <w:t>Buyer and Seller.</w:t>
      </w:r>
    </w:p>
    <w:p w:rsidR="007273F0" w:rsidRPr="006E2336" w:rsidRDefault="007273F0" w:rsidP="007273F0">
      <w:pPr>
        <w:ind w:firstLine="720"/>
        <w:contextualSpacing/>
        <w:jc w:val="both"/>
        <w:rPr>
          <w:b/>
          <w:i/>
          <w:sz w:val="22"/>
          <w:szCs w:val="22"/>
        </w:rPr>
      </w:pPr>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Assignment; Binding Effect</w:t>
      </w:r>
      <w:r w:rsidRPr="006E2336">
        <w:rPr>
          <w:sz w:val="22"/>
          <w:szCs w:val="22"/>
        </w:rPr>
        <w:t>.  The Agreement is not assignable by Buyer without the express written consent of Seller, in its sole discretion. If Seller elects to approve assignment of this Agreement, the assignment shall be in a form approved by Seller and may require Buyer to remain responsible for Buyer’s obligations under this Agreement until after Closing. Seller may assign</w:t>
      </w:r>
      <w:r w:rsidR="00F20FE4">
        <w:rPr>
          <w:sz w:val="22"/>
          <w:szCs w:val="22"/>
        </w:rPr>
        <w:t>, without Buyer’s consent, this Agreement to any</w:t>
      </w:r>
      <w:r w:rsidRPr="006E2336">
        <w:rPr>
          <w:sz w:val="22"/>
          <w:szCs w:val="22"/>
        </w:rPr>
        <w:t xml:space="preserve"> lender as security for financing related to the Project or to any entity in which Seller </w:t>
      </w:r>
      <w:r w:rsidR="00346B36">
        <w:rPr>
          <w:sz w:val="22"/>
          <w:szCs w:val="22"/>
        </w:rPr>
        <w:t>or its direct or indirect owners are</w:t>
      </w:r>
      <w:r w:rsidRPr="006E2336">
        <w:rPr>
          <w:sz w:val="22"/>
          <w:szCs w:val="22"/>
        </w:rPr>
        <w:t xml:space="preserve"> a shareholder, member or partner. </w:t>
      </w:r>
      <w:bookmarkStart w:id="13" w:name="_DV_M287"/>
      <w:bookmarkStart w:id="14" w:name="_DV_M288"/>
      <w:bookmarkEnd w:id="13"/>
      <w:bookmarkEnd w:id="14"/>
      <w:r w:rsidRPr="006E2336">
        <w:rPr>
          <w:sz w:val="22"/>
          <w:szCs w:val="22"/>
        </w:rPr>
        <w:t xml:space="preserve"> This Agreement shall be binding upon and shall inure to the benefit of the heirs, legal representatives, successors and permitted assigns of the parties.</w:t>
      </w:r>
    </w:p>
    <w:p w:rsidR="007273F0" w:rsidRPr="006E2336" w:rsidRDefault="007273F0" w:rsidP="007273F0">
      <w:pPr>
        <w:ind w:firstLine="720"/>
        <w:contextualSpacing/>
        <w:jc w:val="both"/>
        <w:rPr>
          <w:sz w:val="22"/>
          <w:szCs w:val="22"/>
        </w:rPr>
      </w:pPr>
    </w:p>
    <w:p w:rsidR="007273F0" w:rsidRPr="00200011" w:rsidRDefault="007273F0" w:rsidP="007273F0">
      <w:pPr>
        <w:numPr>
          <w:ilvl w:val="0"/>
          <w:numId w:val="32"/>
        </w:numPr>
        <w:ind w:left="0" w:firstLine="720"/>
        <w:contextualSpacing/>
        <w:jc w:val="both"/>
        <w:rPr>
          <w:b/>
          <w:i/>
          <w:sz w:val="22"/>
          <w:szCs w:val="22"/>
        </w:rPr>
      </w:pPr>
      <w:r w:rsidRPr="006E2336">
        <w:rPr>
          <w:sz w:val="22"/>
          <w:szCs w:val="22"/>
          <w:u w:val="single"/>
        </w:rPr>
        <w:t>Interpretation</w:t>
      </w:r>
      <w:r w:rsidRPr="006E2336">
        <w:rPr>
          <w:sz w:val="22"/>
          <w:szCs w:val="22"/>
        </w:rPr>
        <w:t xml:space="preserve">.  The words </w:t>
      </w:r>
      <w:r w:rsidR="00DF3097">
        <w:rPr>
          <w:sz w:val="22"/>
          <w:szCs w:val="22"/>
        </w:rPr>
        <w:t>“</w:t>
      </w:r>
      <w:r w:rsidRPr="006E2336">
        <w:rPr>
          <w:sz w:val="22"/>
          <w:szCs w:val="22"/>
        </w:rPr>
        <w:t>Buyer</w:t>
      </w:r>
      <w:r w:rsidR="00DF3097">
        <w:rPr>
          <w:sz w:val="22"/>
          <w:szCs w:val="22"/>
        </w:rPr>
        <w:t>”</w:t>
      </w:r>
      <w:r w:rsidRPr="006E2336">
        <w:rPr>
          <w:sz w:val="22"/>
          <w:szCs w:val="22"/>
        </w:rPr>
        <w:t xml:space="preserve">, </w:t>
      </w:r>
      <w:r w:rsidR="00DF3097">
        <w:rPr>
          <w:sz w:val="22"/>
          <w:szCs w:val="22"/>
        </w:rPr>
        <w:t>“</w:t>
      </w:r>
      <w:r w:rsidRPr="006E2336">
        <w:rPr>
          <w:sz w:val="22"/>
          <w:szCs w:val="22"/>
        </w:rPr>
        <w:t>Seller</w:t>
      </w:r>
      <w:r w:rsidR="00DF3097">
        <w:rPr>
          <w:sz w:val="22"/>
          <w:szCs w:val="22"/>
        </w:rPr>
        <w:t>”</w:t>
      </w:r>
      <w:r w:rsidRPr="006E2336">
        <w:rPr>
          <w:sz w:val="22"/>
          <w:szCs w:val="22"/>
        </w:rPr>
        <w:t xml:space="preserve">, </w:t>
      </w:r>
      <w:r w:rsidR="00DF3097">
        <w:rPr>
          <w:sz w:val="22"/>
          <w:szCs w:val="22"/>
        </w:rPr>
        <w:t>“</w:t>
      </w:r>
      <w:r w:rsidRPr="006E2336">
        <w:rPr>
          <w:sz w:val="22"/>
          <w:szCs w:val="22"/>
        </w:rPr>
        <w:t>parties</w:t>
      </w:r>
      <w:r w:rsidR="00DF3097">
        <w:rPr>
          <w:sz w:val="22"/>
          <w:szCs w:val="22"/>
        </w:rPr>
        <w:t>”</w:t>
      </w:r>
      <w:r w:rsidRPr="006E2336">
        <w:rPr>
          <w:sz w:val="22"/>
          <w:szCs w:val="22"/>
        </w:rPr>
        <w:t xml:space="preserve"> and </w:t>
      </w:r>
      <w:r w:rsidR="00DF3097">
        <w:rPr>
          <w:sz w:val="22"/>
          <w:szCs w:val="22"/>
        </w:rPr>
        <w:t>“</w:t>
      </w:r>
      <w:r w:rsidRPr="006E2336">
        <w:rPr>
          <w:sz w:val="22"/>
          <w:szCs w:val="22"/>
        </w:rPr>
        <w:t>party</w:t>
      </w:r>
      <w:r w:rsidR="00DF3097">
        <w:rPr>
          <w:sz w:val="22"/>
          <w:szCs w:val="22"/>
        </w:rPr>
        <w:t>”</w:t>
      </w:r>
      <w:r w:rsidRPr="006E2336">
        <w:rPr>
          <w:sz w:val="22"/>
          <w:szCs w:val="22"/>
        </w:rPr>
        <w:t xml:space="preserve"> herein include their heirs, administrators, executors, legal representatives, successors and permitted assigns. The words and any pronouns relative thereto also include the masculine, feminine and neuter gender, and the singular and plural number, whenever required to interpret the Agreement reasonably. </w:t>
      </w:r>
      <w:bookmarkStart w:id="15" w:name="_DV_M289"/>
      <w:bookmarkStart w:id="16" w:name="_Toc322438974"/>
      <w:bookmarkStart w:id="17" w:name="_Toc323052024"/>
      <w:bookmarkEnd w:id="15"/>
    </w:p>
    <w:p w:rsidR="00200011" w:rsidRDefault="00200011" w:rsidP="00200011">
      <w:pPr>
        <w:pStyle w:val="ListParagraph"/>
        <w:rPr>
          <w:b/>
          <w:i/>
          <w:sz w:val="22"/>
          <w:szCs w:val="22"/>
        </w:rPr>
      </w:pPr>
    </w:p>
    <w:p w:rsidR="00200011" w:rsidRPr="00200011" w:rsidRDefault="00200011" w:rsidP="007273F0">
      <w:pPr>
        <w:numPr>
          <w:ilvl w:val="0"/>
          <w:numId w:val="32"/>
        </w:numPr>
        <w:ind w:left="0" w:firstLine="720"/>
        <w:contextualSpacing/>
        <w:jc w:val="both"/>
        <w:rPr>
          <w:sz w:val="22"/>
          <w:szCs w:val="22"/>
        </w:rPr>
      </w:pPr>
      <w:r w:rsidRPr="00200011">
        <w:rPr>
          <w:sz w:val="22"/>
          <w:szCs w:val="22"/>
          <w:u w:val="single"/>
        </w:rPr>
        <w:t>Governing Law</w:t>
      </w:r>
      <w:r w:rsidRPr="00200011">
        <w:rPr>
          <w:sz w:val="22"/>
          <w:szCs w:val="22"/>
        </w:rPr>
        <w:t>.  This Agreement shall be governed by and construed under the laws of the State of South Carolina.</w:t>
      </w:r>
    </w:p>
    <w:p w:rsidR="007273F0" w:rsidRPr="006E2336" w:rsidRDefault="007273F0" w:rsidP="007273F0">
      <w:pPr>
        <w:ind w:firstLine="720"/>
        <w:contextualSpacing/>
        <w:jc w:val="both"/>
        <w:rPr>
          <w:sz w:val="22"/>
          <w:szCs w:val="22"/>
          <w:u w:val="single"/>
        </w:rPr>
      </w:pPr>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Backup Agreements</w:t>
      </w:r>
      <w:bookmarkStart w:id="18" w:name="_DV_M290"/>
      <w:bookmarkEnd w:id="16"/>
      <w:bookmarkEnd w:id="17"/>
      <w:bookmarkEnd w:id="18"/>
      <w:r w:rsidRPr="006E2336">
        <w:rPr>
          <w:b/>
          <w:i/>
          <w:sz w:val="22"/>
          <w:szCs w:val="22"/>
        </w:rPr>
        <w:t xml:space="preserve">.  </w:t>
      </w:r>
      <w:r w:rsidRPr="006E2336">
        <w:rPr>
          <w:sz w:val="22"/>
          <w:szCs w:val="22"/>
        </w:rPr>
        <w:t>Seller may accept backup purchase agreements for the Unit on any terms Seller elects, but only subject to Buyer's express rights under this Agreement.</w:t>
      </w:r>
      <w:bookmarkStart w:id="19" w:name="_DV_M291"/>
      <w:bookmarkStart w:id="20" w:name="_Toc322438975"/>
      <w:bookmarkStart w:id="21" w:name="_Toc323052025"/>
      <w:bookmarkEnd w:id="19"/>
    </w:p>
    <w:p w:rsidR="007273F0" w:rsidRPr="006E2336" w:rsidRDefault="007273F0" w:rsidP="00F86248">
      <w:pPr>
        <w:contextualSpacing/>
        <w:jc w:val="both"/>
        <w:rPr>
          <w:sz w:val="22"/>
          <w:szCs w:val="22"/>
          <w:u w:val="single"/>
        </w:rPr>
      </w:pPr>
      <w:bookmarkStart w:id="22" w:name="_DV_M298"/>
      <w:bookmarkStart w:id="23" w:name="_Toc322438979"/>
      <w:bookmarkStart w:id="24" w:name="_Toc323052027"/>
      <w:bookmarkEnd w:id="20"/>
      <w:bookmarkEnd w:id="21"/>
      <w:bookmarkEnd w:id="22"/>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Evidence of Authority of Business Entities</w:t>
      </w:r>
      <w:bookmarkStart w:id="25" w:name="_DV_M302"/>
      <w:bookmarkEnd w:id="23"/>
      <w:bookmarkEnd w:id="24"/>
      <w:bookmarkEnd w:id="25"/>
      <w:r w:rsidR="000B44C5">
        <w:rPr>
          <w:sz w:val="22"/>
          <w:szCs w:val="22"/>
          <w:u w:val="single"/>
        </w:rPr>
        <w:t>; Personal Guaranty of Assessments</w:t>
      </w:r>
      <w:r w:rsidRPr="006E2336">
        <w:rPr>
          <w:b/>
          <w:i/>
          <w:sz w:val="22"/>
          <w:szCs w:val="22"/>
        </w:rPr>
        <w:t xml:space="preserve">. </w:t>
      </w:r>
      <w:r w:rsidRPr="006E2336">
        <w:rPr>
          <w:sz w:val="22"/>
          <w:szCs w:val="22"/>
        </w:rPr>
        <w:t>If Buyer is a corporation, partnership, joint venture, limited liability company, trust or any similar entity, Buyer shall deliver to Seller concurrently with delivery of this signed Agreement a copy of any approval required by Buyer’s governing documents, in form acceptable to Seller, authorizing the purchase of the Unit and the execution of all documents relating to the purchase, together with such other evidence of good standing or existence as Seller may reasonably require. Notwithstanding, Seller shall have no obligation to demand such documents and execution of this Agreement on behalf of Buyer by a person having apparent authority to execute the Agreement shall be binding upon Buyer.</w:t>
      </w:r>
      <w:bookmarkStart w:id="26" w:name="_DV_M303"/>
      <w:bookmarkStart w:id="27" w:name="_Toc322438980"/>
      <w:bookmarkStart w:id="28" w:name="_Toc323052028"/>
      <w:bookmarkEnd w:id="26"/>
      <w:r w:rsidR="000B44C5">
        <w:rPr>
          <w:sz w:val="22"/>
          <w:szCs w:val="22"/>
        </w:rPr>
        <w:t xml:space="preserve">  If Buyer is a corporation, partnership, joint venture, limited liability company, trust or other similar entity, then, at the time of Closing, the principal or principals of such Buyer entity shall personally guarantee payment of any assessments or other amounts due to the Condominium Association, including, without limitation, any Annual Assessments, Special Assessments or Specific Assessments, as such terms are defined in the Master Deed.</w:t>
      </w:r>
    </w:p>
    <w:p w:rsidR="007273F0" w:rsidRPr="006E2336" w:rsidRDefault="007273F0" w:rsidP="00F86248">
      <w:pPr>
        <w:contextualSpacing/>
        <w:jc w:val="both"/>
        <w:rPr>
          <w:b/>
          <w:i/>
          <w:sz w:val="22"/>
          <w:szCs w:val="22"/>
        </w:rPr>
      </w:pPr>
      <w:bookmarkStart w:id="29" w:name="_Toc323052032"/>
      <w:bookmarkStart w:id="30" w:name="_DV_C207"/>
      <w:bookmarkStart w:id="31" w:name="_DV_C195"/>
      <w:bookmarkStart w:id="32" w:name="_Toc322438981"/>
      <w:bookmarkEnd w:id="27"/>
      <w:bookmarkEnd w:id="28"/>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Estimated Assessments</w:t>
      </w:r>
      <w:r w:rsidRPr="006E2336">
        <w:rPr>
          <w:b/>
          <w:i/>
          <w:sz w:val="22"/>
          <w:szCs w:val="22"/>
        </w:rPr>
        <w:t>.</w:t>
      </w:r>
      <w:bookmarkEnd w:id="29"/>
      <w:r w:rsidRPr="006E2336">
        <w:rPr>
          <w:b/>
          <w:i/>
          <w:sz w:val="22"/>
          <w:szCs w:val="22"/>
        </w:rPr>
        <w:t xml:space="preserve">  </w:t>
      </w:r>
      <w:r w:rsidRPr="006E2336">
        <w:rPr>
          <w:sz w:val="22"/>
          <w:szCs w:val="22"/>
        </w:rPr>
        <w:t>The initial estimated</w:t>
      </w:r>
      <w:r w:rsidR="001A0227">
        <w:rPr>
          <w:sz w:val="22"/>
          <w:szCs w:val="22"/>
        </w:rPr>
        <w:t xml:space="preserve"> monthly</w:t>
      </w:r>
      <w:r w:rsidRPr="006E2336">
        <w:rPr>
          <w:sz w:val="22"/>
          <w:szCs w:val="22"/>
        </w:rPr>
        <w:t xml:space="preserve"> Assessments for the Unit are</w:t>
      </w:r>
      <w:r w:rsidR="00F86248" w:rsidRPr="006E2336">
        <w:rPr>
          <w:sz w:val="22"/>
          <w:szCs w:val="22"/>
        </w:rPr>
        <w:t xml:space="preserve"> approximately</w:t>
      </w:r>
      <w:r w:rsidRPr="006E2336">
        <w:rPr>
          <w:sz w:val="22"/>
          <w:szCs w:val="22"/>
        </w:rPr>
        <w:t xml:space="preserve"> </w:t>
      </w:r>
      <w:r w:rsidRPr="00691CF1">
        <w:rPr>
          <w:sz w:val="22"/>
          <w:szCs w:val="22"/>
          <w:highlight w:val="yellow"/>
        </w:rPr>
        <w:t>$_____</w:t>
      </w:r>
      <w:r w:rsidR="00707B84" w:rsidRPr="00691CF1">
        <w:rPr>
          <w:sz w:val="22"/>
          <w:szCs w:val="22"/>
          <w:highlight w:val="yellow"/>
        </w:rPr>
        <w:t>_____________</w:t>
      </w:r>
      <w:r w:rsidR="001A0227">
        <w:rPr>
          <w:sz w:val="22"/>
          <w:szCs w:val="22"/>
        </w:rPr>
        <w:t xml:space="preserve"> per month</w:t>
      </w:r>
      <w:r w:rsidRPr="006E2336">
        <w:rPr>
          <w:sz w:val="22"/>
          <w:szCs w:val="22"/>
        </w:rPr>
        <w:t>.  Buyer acknowledges that these assessments are based upon an estimate only and that actual assessments may vary from this estimate, and will change over time.</w:t>
      </w:r>
      <w:bookmarkStart w:id="33" w:name="_Toc323052035"/>
      <w:bookmarkStart w:id="34" w:name="_DV_C210"/>
      <w:bookmarkEnd w:id="30"/>
      <w:r w:rsidR="00216433">
        <w:rPr>
          <w:sz w:val="22"/>
          <w:szCs w:val="22"/>
        </w:rPr>
        <w:t xml:space="preserve">  </w:t>
      </w:r>
    </w:p>
    <w:p w:rsidR="007273F0" w:rsidRPr="006E2336" w:rsidRDefault="007273F0" w:rsidP="007273F0">
      <w:pPr>
        <w:ind w:firstLine="720"/>
        <w:contextualSpacing/>
        <w:jc w:val="both"/>
        <w:rPr>
          <w:b/>
          <w:i/>
          <w:sz w:val="22"/>
          <w:szCs w:val="22"/>
        </w:rPr>
      </w:pPr>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Natural Materials</w:t>
      </w:r>
      <w:r w:rsidRPr="006E2336">
        <w:rPr>
          <w:b/>
          <w:i/>
          <w:sz w:val="22"/>
          <w:szCs w:val="22"/>
        </w:rPr>
        <w:t>.</w:t>
      </w:r>
      <w:bookmarkEnd w:id="33"/>
      <w:r w:rsidRPr="006E2336">
        <w:rPr>
          <w:b/>
          <w:i/>
          <w:sz w:val="22"/>
          <w:szCs w:val="22"/>
        </w:rPr>
        <w:t xml:space="preserve">  </w:t>
      </w:r>
      <w:r w:rsidRPr="00D667BB">
        <w:rPr>
          <w:sz w:val="22"/>
          <w:szCs w:val="22"/>
          <w:highlight w:val="yellow"/>
        </w:rPr>
        <w:t>Wood products and wood floors</w:t>
      </w:r>
      <w:r w:rsidR="006C68B9" w:rsidRPr="00D667BB">
        <w:rPr>
          <w:sz w:val="22"/>
          <w:szCs w:val="22"/>
          <w:highlight w:val="yellow"/>
        </w:rPr>
        <w:t xml:space="preserve"> and stone countertops</w:t>
      </w:r>
      <w:r w:rsidRPr="00D667BB">
        <w:rPr>
          <w:sz w:val="22"/>
          <w:szCs w:val="22"/>
          <w:highlight w:val="yellow"/>
        </w:rPr>
        <w:t xml:space="preserve"> will be used for portions of the Unit as part of the</w:t>
      </w:r>
      <w:bookmarkStart w:id="35" w:name="_DV_X158"/>
      <w:bookmarkStart w:id="36" w:name="_DV_C211"/>
      <w:bookmarkEnd w:id="34"/>
      <w:r w:rsidR="000A7BD9" w:rsidRPr="00D667BB">
        <w:rPr>
          <w:sz w:val="22"/>
          <w:szCs w:val="22"/>
          <w:highlight w:val="yellow"/>
        </w:rPr>
        <w:t xml:space="preserve"> plans and s</w:t>
      </w:r>
      <w:r w:rsidRPr="00D667BB">
        <w:rPr>
          <w:sz w:val="22"/>
          <w:szCs w:val="22"/>
          <w:highlight w:val="yellow"/>
        </w:rPr>
        <w:t>pecifications</w:t>
      </w:r>
      <w:bookmarkStart w:id="37" w:name="_DV_C212"/>
      <w:bookmarkEnd w:id="35"/>
      <w:bookmarkEnd w:id="36"/>
      <w:r w:rsidRPr="006E2336">
        <w:rPr>
          <w:sz w:val="22"/>
          <w:szCs w:val="22"/>
        </w:rPr>
        <w:t>.  Buyer acknowledges that (i) such wood products</w:t>
      </w:r>
      <w:r w:rsidR="006C68B9" w:rsidRPr="006E2336">
        <w:rPr>
          <w:sz w:val="22"/>
          <w:szCs w:val="22"/>
        </w:rPr>
        <w:t xml:space="preserve"> and stone</w:t>
      </w:r>
      <w:r w:rsidRPr="006E2336">
        <w:rPr>
          <w:sz w:val="22"/>
          <w:szCs w:val="22"/>
        </w:rPr>
        <w:t xml:space="preserve"> are natural materials subject to the laws of nature, and therefore,</w:t>
      </w:r>
      <w:r w:rsidR="006C68B9" w:rsidRPr="006E2336">
        <w:rPr>
          <w:sz w:val="22"/>
          <w:szCs w:val="22"/>
        </w:rPr>
        <w:t xml:space="preserve"> with respect to wood products,</w:t>
      </w:r>
      <w:r w:rsidRPr="006E2336">
        <w:rPr>
          <w:sz w:val="22"/>
          <w:szCs w:val="22"/>
        </w:rPr>
        <w:t xml:space="preserve"> some warpage, twisting, cracki</w:t>
      </w:r>
      <w:r w:rsidR="006C68B9" w:rsidRPr="006E2336">
        <w:rPr>
          <w:sz w:val="22"/>
          <w:szCs w:val="22"/>
        </w:rPr>
        <w:t xml:space="preserve">ng and splitting may occur, </w:t>
      </w:r>
      <w:r w:rsidRPr="006E2336">
        <w:rPr>
          <w:sz w:val="22"/>
          <w:szCs w:val="22"/>
        </w:rPr>
        <w:t xml:space="preserve">(ii) noise transference is greater for </w:t>
      </w:r>
      <w:r w:rsidRPr="006E2336">
        <w:rPr>
          <w:sz w:val="22"/>
          <w:szCs w:val="22"/>
        </w:rPr>
        <w:lastRenderedPageBreak/>
        <w:t>wood floors than for carpeted floors</w:t>
      </w:r>
      <w:bookmarkStart w:id="38" w:name="_Toc323052036"/>
      <w:bookmarkStart w:id="39" w:name="_DV_C213"/>
      <w:bookmarkEnd w:id="37"/>
      <w:r w:rsidR="006C68B9" w:rsidRPr="006E2336">
        <w:rPr>
          <w:sz w:val="22"/>
          <w:szCs w:val="22"/>
        </w:rPr>
        <w:t xml:space="preserve">, and (iii) stone products will have natural variations in color and texture.  </w:t>
      </w:r>
    </w:p>
    <w:p w:rsidR="007273F0" w:rsidRPr="006E2336" w:rsidRDefault="007273F0" w:rsidP="007273F0">
      <w:pPr>
        <w:ind w:firstLine="720"/>
        <w:contextualSpacing/>
        <w:jc w:val="both"/>
        <w:rPr>
          <w:b/>
          <w:i/>
          <w:sz w:val="22"/>
          <w:szCs w:val="22"/>
        </w:rPr>
      </w:pPr>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No View Easement</w:t>
      </w:r>
      <w:r w:rsidRPr="006E2336">
        <w:rPr>
          <w:b/>
          <w:i/>
          <w:sz w:val="22"/>
          <w:szCs w:val="22"/>
        </w:rPr>
        <w:t>.</w:t>
      </w:r>
      <w:bookmarkEnd w:id="38"/>
      <w:r w:rsidRPr="006E2336">
        <w:rPr>
          <w:b/>
          <w:i/>
          <w:sz w:val="22"/>
          <w:szCs w:val="22"/>
        </w:rPr>
        <w:t xml:space="preserve"> </w:t>
      </w:r>
      <w:r w:rsidRPr="006E2336">
        <w:rPr>
          <w:sz w:val="22"/>
          <w:szCs w:val="22"/>
        </w:rPr>
        <w:t>Buyer acknowledges that there is no easement or other right, express or implied, for the benefit of Buyer or the Unit for light, view or air included in or created b</w:t>
      </w:r>
      <w:r w:rsidR="005E497E">
        <w:rPr>
          <w:sz w:val="22"/>
          <w:szCs w:val="22"/>
        </w:rPr>
        <w:t>y this Agreement or the Regime D</w:t>
      </w:r>
      <w:r w:rsidRPr="006E2336">
        <w:rPr>
          <w:sz w:val="22"/>
          <w:szCs w:val="22"/>
        </w:rPr>
        <w:t>ocuments, or as a result of Buyer owning the Unit.  Buyer represents that Buyer has not relied upon any statements or representations as to any particular view from the Unit or the location, height, design, dimensions or other elements of any development in the vicinity of the Property in connection with Buyer’s purchase of the Unit.  Any such elements depicted on models or other renderings cannot be relied upon as accurate.</w:t>
      </w:r>
      <w:bookmarkStart w:id="40" w:name="_Toc321818338"/>
      <w:bookmarkStart w:id="41" w:name="_Toc323052037"/>
      <w:bookmarkEnd w:id="39"/>
    </w:p>
    <w:p w:rsidR="007A370A" w:rsidRPr="006E2336" w:rsidRDefault="007A370A" w:rsidP="00F86248">
      <w:pPr>
        <w:pStyle w:val="ListParagraph"/>
        <w:ind w:left="0"/>
        <w:rPr>
          <w:b/>
          <w:i/>
          <w:sz w:val="22"/>
          <w:szCs w:val="22"/>
        </w:rPr>
      </w:pPr>
      <w:bookmarkStart w:id="42" w:name="_Toc323052038"/>
      <w:bookmarkEnd w:id="31"/>
      <w:bookmarkEnd w:id="40"/>
      <w:bookmarkEnd w:id="41"/>
    </w:p>
    <w:p w:rsidR="007A370A" w:rsidRPr="006E2336" w:rsidRDefault="007A370A" w:rsidP="007273F0">
      <w:pPr>
        <w:numPr>
          <w:ilvl w:val="0"/>
          <w:numId w:val="32"/>
        </w:numPr>
        <w:ind w:left="0" w:firstLine="720"/>
        <w:contextualSpacing/>
        <w:jc w:val="both"/>
        <w:rPr>
          <w:sz w:val="22"/>
          <w:szCs w:val="22"/>
        </w:rPr>
      </w:pPr>
      <w:r w:rsidRPr="006E2336">
        <w:rPr>
          <w:sz w:val="22"/>
          <w:szCs w:val="22"/>
          <w:u w:val="single"/>
        </w:rPr>
        <w:t>No Joint Venture</w:t>
      </w:r>
      <w:r w:rsidRPr="006E2336">
        <w:rPr>
          <w:sz w:val="22"/>
          <w:szCs w:val="22"/>
        </w:rPr>
        <w:t>.  Buyer acknowledges and agrees that no partnership, joint venture, or principal and agent relationship exists between Seller and Buyer.</w:t>
      </w:r>
    </w:p>
    <w:p w:rsidR="007273F0" w:rsidRPr="006E2336" w:rsidRDefault="007273F0" w:rsidP="007273F0">
      <w:pPr>
        <w:ind w:firstLine="720"/>
        <w:contextualSpacing/>
        <w:jc w:val="both"/>
        <w:rPr>
          <w:sz w:val="22"/>
          <w:szCs w:val="22"/>
          <w:u w:val="single"/>
        </w:rPr>
      </w:pPr>
    </w:p>
    <w:p w:rsidR="007273F0" w:rsidRPr="006E2336" w:rsidRDefault="007273F0" w:rsidP="007273F0">
      <w:pPr>
        <w:numPr>
          <w:ilvl w:val="0"/>
          <w:numId w:val="32"/>
        </w:numPr>
        <w:ind w:left="0" w:firstLine="720"/>
        <w:contextualSpacing/>
        <w:jc w:val="both"/>
        <w:rPr>
          <w:b/>
          <w:i/>
          <w:sz w:val="22"/>
          <w:szCs w:val="22"/>
        </w:rPr>
      </w:pPr>
      <w:r w:rsidRPr="006E2336">
        <w:rPr>
          <w:sz w:val="22"/>
          <w:szCs w:val="22"/>
          <w:u w:val="single"/>
        </w:rPr>
        <w:t>Business Days</w:t>
      </w:r>
      <w:bookmarkStart w:id="43" w:name="_DV_M306"/>
      <w:bookmarkEnd w:id="32"/>
      <w:bookmarkEnd w:id="42"/>
      <w:bookmarkEnd w:id="43"/>
      <w:r w:rsidRPr="006E2336">
        <w:rPr>
          <w:b/>
          <w:i/>
          <w:sz w:val="22"/>
          <w:szCs w:val="22"/>
        </w:rPr>
        <w:t>.</w:t>
      </w:r>
      <w:r w:rsidRPr="006E2336">
        <w:rPr>
          <w:sz w:val="22"/>
          <w:szCs w:val="22"/>
        </w:rPr>
        <w:t xml:space="preserve">  A </w:t>
      </w:r>
      <w:r w:rsidR="00DF3097">
        <w:rPr>
          <w:sz w:val="22"/>
          <w:szCs w:val="22"/>
        </w:rPr>
        <w:t>“</w:t>
      </w:r>
      <w:r w:rsidRPr="006E2336">
        <w:rPr>
          <w:sz w:val="22"/>
          <w:szCs w:val="22"/>
        </w:rPr>
        <w:t>business day</w:t>
      </w:r>
      <w:r w:rsidR="00DF3097">
        <w:rPr>
          <w:sz w:val="22"/>
          <w:szCs w:val="22"/>
        </w:rPr>
        <w:t>”</w:t>
      </w:r>
      <w:r w:rsidRPr="006E2336">
        <w:rPr>
          <w:sz w:val="22"/>
          <w:szCs w:val="22"/>
        </w:rPr>
        <w:t xml:space="preserve"> is any day other than a Saturday or Sunday or any day that the Register of </w:t>
      </w:r>
      <w:r w:rsidR="00D667BB">
        <w:rPr>
          <w:sz w:val="22"/>
          <w:szCs w:val="22"/>
        </w:rPr>
        <w:t>Deeds</w:t>
      </w:r>
      <w:r w:rsidRPr="006E2336">
        <w:rPr>
          <w:sz w:val="22"/>
          <w:szCs w:val="22"/>
        </w:rPr>
        <w:t xml:space="preserve"> for Charleston County is not open for business. If the last day for performance of any obligation of a party falls on a day which is not a business day, the last day for performance shall be deemed to be the next business day.</w:t>
      </w:r>
      <w:bookmarkStart w:id="44" w:name="_DV_M307"/>
      <w:bookmarkStart w:id="45" w:name="_Toc322438982"/>
      <w:bookmarkStart w:id="46" w:name="_Toc323052039"/>
      <w:bookmarkEnd w:id="44"/>
    </w:p>
    <w:bookmarkEnd w:id="45"/>
    <w:bookmarkEnd w:id="46"/>
    <w:p w:rsidR="00343EC2" w:rsidRPr="006E2336" w:rsidRDefault="00343EC2" w:rsidP="007273F0">
      <w:pPr>
        <w:jc w:val="both"/>
        <w:rPr>
          <w:sz w:val="22"/>
          <w:szCs w:val="22"/>
        </w:rPr>
      </w:pPr>
    </w:p>
    <w:p w:rsidR="00343EC2" w:rsidRDefault="007273F0" w:rsidP="00A47D90">
      <w:pPr>
        <w:numPr>
          <w:ilvl w:val="0"/>
          <w:numId w:val="32"/>
        </w:numPr>
        <w:ind w:left="0" w:firstLine="720"/>
        <w:jc w:val="both"/>
        <w:rPr>
          <w:sz w:val="22"/>
          <w:szCs w:val="22"/>
        </w:rPr>
      </w:pPr>
      <w:r w:rsidRPr="006E2336">
        <w:rPr>
          <w:sz w:val="22"/>
          <w:szCs w:val="22"/>
          <w:u w:val="single"/>
        </w:rPr>
        <w:t>Waiver</w:t>
      </w:r>
      <w:r w:rsidRPr="006E2336">
        <w:rPr>
          <w:sz w:val="22"/>
          <w:szCs w:val="22"/>
        </w:rPr>
        <w:t xml:space="preserve">.  </w:t>
      </w:r>
      <w:r w:rsidR="00343EC2" w:rsidRPr="006E2336">
        <w:rPr>
          <w:sz w:val="22"/>
          <w:szCs w:val="22"/>
        </w:rPr>
        <w:t>No failure of a party to exercise any power or right granted hereunder or to insist upon strict compliance with any obligation specified herein, and no practice at variance with the terms hereof, shall constitute a waiver of said power or right unless expressly authorized in writing by the affected party.</w:t>
      </w:r>
    </w:p>
    <w:p w:rsidR="00E97B59" w:rsidRDefault="00E97B59" w:rsidP="00E97B59">
      <w:pPr>
        <w:pStyle w:val="ListParagraph"/>
        <w:rPr>
          <w:sz w:val="22"/>
          <w:szCs w:val="22"/>
        </w:rPr>
      </w:pPr>
    </w:p>
    <w:p w:rsidR="00E97B59" w:rsidRDefault="00E97B59" w:rsidP="00E97B59">
      <w:pPr>
        <w:numPr>
          <w:ilvl w:val="0"/>
          <w:numId w:val="32"/>
        </w:numPr>
        <w:ind w:left="0" w:firstLine="720"/>
        <w:jc w:val="both"/>
        <w:rPr>
          <w:sz w:val="22"/>
          <w:szCs w:val="22"/>
        </w:rPr>
      </w:pPr>
      <w:r w:rsidRPr="00E97B59">
        <w:rPr>
          <w:sz w:val="22"/>
          <w:szCs w:val="22"/>
          <w:u w:val="single"/>
        </w:rPr>
        <w:t>Escrow Agent</w:t>
      </w:r>
      <w:r>
        <w:rPr>
          <w:sz w:val="22"/>
          <w:szCs w:val="22"/>
        </w:rPr>
        <w:t xml:space="preserve">.  </w:t>
      </w:r>
      <w:r w:rsidRPr="00E97B59">
        <w:rPr>
          <w:sz w:val="22"/>
          <w:szCs w:val="22"/>
        </w:rPr>
        <w:t>Escrow Agent agrees to hold, ke</w:t>
      </w:r>
      <w:r w:rsidR="007E32B4">
        <w:rPr>
          <w:sz w:val="22"/>
          <w:szCs w:val="22"/>
        </w:rPr>
        <w:t>ep and deliver the</w:t>
      </w:r>
      <w:r w:rsidR="00714A4E">
        <w:rPr>
          <w:sz w:val="22"/>
          <w:szCs w:val="22"/>
        </w:rPr>
        <w:t xml:space="preserve"> </w:t>
      </w:r>
      <w:r>
        <w:rPr>
          <w:sz w:val="22"/>
          <w:szCs w:val="22"/>
        </w:rPr>
        <w:t>Deposit</w:t>
      </w:r>
      <w:r w:rsidRPr="00E97B59">
        <w:rPr>
          <w:sz w:val="22"/>
          <w:szCs w:val="22"/>
        </w:rPr>
        <w:t xml:space="preserve"> and all other sums delivered to Escrow Agent in accordance with the terms and provisions of this Agreement</w:t>
      </w:r>
      <w:r w:rsidR="00F81C72">
        <w:rPr>
          <w:sz w:val="22"/>
          <w:szCs w:val="22"/>
        </w:rPr>
        <w:t>, including, without limitation, the provisions of Section 3 hereof</w:t>
      </w:r>
      <w:r w:rsidRPr="00E97B59">
        <w:rPr>
          <w:sz w:val="22"/>
          <w:szCs w:val="22"/>
        </w:rPr>
        <w:t xml:space="preserve">.  Escrow Agent shall be liable only to hold said sums and deliver the same to the parties named herein in accordance with the provisions of this Agreement, it being expressly understood that Escrow Agent is acting in the capacity as a depository only and shall not be liable or responsible to anyone for any damages, losses or expenses unless same shall have been caused by the gross negligence or willful malfeasance of Escrow Agent.  In the event of any disagreement between Buyer and Seller as to the proper disposition of the Deposit or any portion thereof, Escrow Agent shall be entitled to refuse to comply with any such claims or demands so long as such disagreement may continue; and Escrow Agent shall be entitled to continue to refrain from acting until (a) the rights of the adverse claimants shall have </w:t>
      </w:r>
      <w:r>
        <w:rPr>
          <w:sz w:val="22"/>
          <w:szCs w:val="22"/>
        </w:rPr>
        <w:t>been finally adjudicated in accordance with the dispute resolution provisions of this Agreement,</w:t>
      </w:r>
      <w:r w:rsidRPr="00E97B59">
        <w:rPr>
          <w:sz w:val="22"/>
          <w:szCs w:val="22"/>
        </w:rPr>
        <w:t xml:space="preserve"> or (b) all differences shall have been adjusted by agr</w:t>
      </w:r>
      <w:r>
        <w:rPr>
          <w:sz w:val="22"/>
          <w:szCs w:val="22"/>
        </w:rPr>
        <w:t xml:space="preserve">eement between Seller and Buyer.  </w:t>
      </w:r>
      <w:r w:rsidRPr="00E97B59">
        <w:rPr>
          <w:sz w:val="22"/>
          <w:szCs w:val="22"/>
        </w:rPr>
        <w:t>Further, Escrow Agent shall have the right</w:t>
      </w:r>
      <w:r>
        <w:rPr>
          <w:sz w:val="22"/>
          <w:szCs w:val="22"/>
        </w:rPr>
        <w:t>, in the event of any dispute between Buyer and Seller as to the proper disposition of the</w:t>
      </w:r>
      <w:r w:rsidR="0024392E">
        <w:rPr>
          <w:sz w:val="22"/>
          <w:szCs w:val="22"/>
        </w:rPr>
        <w:t xml:space="preserve"> </w:t>
      </w:r>
      <w:r>
        <w:rPr>
          <w:sz w:val="22"/>
          <w:szCs w:val="22"/>
        </w:rPr>
        <w:t>Deposit (or any portion thereof), to deposit said funds</w:t>
      </w:r>
      <w:r w:rsidRPr="00E97B59">
        <w:rPr>
          <w:sz w:val="22"/>
          <w:szCs w:val="22"/>
        </w:rPr>
        <w:t xml:space="preserve"> into any court of competent jurisdiction, whereupon Escrow Agent’s obligations hereunder shall terminate. The provisions of thi</w:t>
      </w:r>
      <w:r w:rsidR="0024392E">
        <w:rPr>
          <w:sz w:val="22"/>
          <w:szCs w:val="22"/>
        </w:rPr>
        <w:t>s Section shall survive Closing or the termination of this Agreement.</w:t>
      </w:r>
    </w:p>
    <w:p w:rsidR="00182FE2" w:rsidRDefault="00182FE2" w:rsidP="00182FE2">
      <w:pPr>
        <w:jc w:val="both"/>
        <w:rPr>
          <w:sz w:val="22"/>
          <w:szCs w:val="22"/>
        </w:rPr>
      </w:pPr>
    </w:p>
    <w:p w:rsidR="007273F0" w:rsidRDefault="00D667BB" w:rsidP="00182FE2">
      <w:pPr>
        <w:numPr>
          <w:ilvl w:val="0"/>
          <w:numId w:val="32"/>
        </w:numPr>
        <w:ind w:left="0" w:firstLine="720"/>
        <w:jc w:val="both"/>
        <w:rPr>
          <w:sz w:val="22"/>
          <w:szCs w:val="22"/>
        </w:rPr>
      </w:pPr>
      <w:r>
        <w:rPr>
          <w:sz w:val="22"/>
          <w:szCs w:val="22"/>
          <w:u w:val="single"/>
        </w:rPr>
        <w:t xml:space="preserve">Personal Use; Not </w:t>
      </w:r>
      <w:r w:rsidR="00182FE2">
        <w:rPr>
          <w:sz w:val="22"/>
          <w:szCs w:val="22"/>
          <w:u w:val="single"/>
        </w:rPr>
        <w:t>Investment Property</w:t>
      </w:r>
      <w:r w:rsidR="00182FE2" w:rsidRPr="006E2336">
        <w:rPr>
          <w:b/>
          <w:i/>
          <w:sz w:val="22"/>
          <w:szCs w:val="22"/>
        </w:rPr>
        <w:t xml:space="preserve">. </w:t>
      </w:r>
      <w:r w:rsidR="00182FE2">
        <w:rPr>
          <w:sz w:val="22"/>
          <w:szCs w:val="22"/>
        </w:rPr>
        <w:t>Buyer intends to acquire the Unit for personal use</w:t>
      </w:r>
      <w:r>
        <w:rPr>
          <w:sz w:val="22"/>
          <w:szCs w:val="22"/>
        </w:rPr>
        <w:t xml:space="preserve"> and not</w:t>
      </w:r>
      <w:r w:rsidR="00182FE2">
        <w:rPr>
          <w:sz w:val="22"/>
          <w:szCs w:val="22"/>
        </w:rPr>
        <w:t xml:space="preserve"> for use as investment property.</w:t>
      </w:r>
    </w:p>
    <w:p w:rsidR="003C72DB" w:rsidRDefault="003C72DB" w:rsidP="003C72DB">
      <w:pPr>
        <w:pStyle w:val="ListParagraph"/>
        <w:rPr>
          <w:sz w:val="22"/>
          <w:szCs w:val="22"/>
        </w:rPr>
      </w:pPr>
    </w:p>
    <w:p w:rsidR="003C72DB" w:rsidRDefault="003C72DB" w:rsidP="00182FE2">
      <w:pPr>
        <w:numPr>
          <w:ilvl w:val="0"/>
          <w:numId w:val="32"/>
        </w:numPr>
        <w:ind w:left="0" w:firstLine="720"/>
        <w:jc w:val="both"/>
        <w:rPr>
          <w:sz w:val="22"/>
          <w:szCs w:val="22"/>
        </w:rPr>
      </w:pPr>
      <w:r w:rsidRPr="003C72DB">
        <w:rPr>
          <w:sz w:val="22"/>
          <w:szCs w:val="22"/>
          <w:u w:val="single"/>
        </w:rPr>
        <w:t>Recitals</w:t>
      </w:r>
      <w:r>
        <w:rPr>
          <w:sz w:val="22"/>
          <w:szCs w:val="22"/>
        </w:rPr>
        <w:t>.  The Recitals contained in on the first page of this Agreement are incorporated herein by reference and made a part of this Agreement.</w:t>
      </w:r>
    </w:p>
    <w:p w:rsidR="003C72DB" w:rsidRDefault="003C72DB" w:rsidP="003C72DB">
      <w:pPr>
        <w:pStyle w:val="ListParagraph"/>
        <w:rPr>
          <w:sz w:val="22"/>
          <w:szCs w:val="22"/>
        </w:rPr>
      </w:pPr>
    </w:p>
    <w:p w:rsidR="003C72DB" w:rsidRDefault="003C72DB" w:rsidP="003C72DB">
      <w:pPr>
        <w:numPr>
          <w:ilvl w:val="0"/>
          <w:numId w:val="32"/>
        </w:numPr>
        <w:ind w:left="0" w:firstLine="720"/>
        <w:jc w:val="both"/>
        <w:rPr>
          <w:sz w:val="22"/>
          <w:szCs w:val="22"/>
        </w:rPr>
      </w:pPr>
      <w:r w:rsidRPr="003C72DB">
        <w:rPr>
          <w:sz w:val="22"/>
          <w:szCs w:val="22"/>
          <w:u w:val="single"/>
        </w:rPr>
        <w:t>Counterparts</w:t>
      </w:r>
      <w:r>
        <w:rPr>
          <w:sz w:val="22"/>
          <w:szCs w:val="22"/>
        </w:rPr>
        <w:t xml:space="preserve">.  </w:t>
      </w:r>
      <w:r w:rsidRPr="003C72DB">
        <w:rPr>
          <w:sz w:val="22"/>
          <w:szCs w:val="22"/>
        </w:rPr>
        <w:t>This Agreement may be executed in any number of counterparts, each of which shall be deemed to be an original, but all of which, when taken together, shall constitute but one and the same instrument.</w:t>
      </w:r>
    </w:p>
    <w:p w:rsidR="00182FE2" w:rsidRPr="00182FE2" w:rsidRDefault="00182FE2" w:rsidP="00182FE2">
      <w:pPr>
        <w:jc w:val="both"/>
        <w:rPr>
          <w:sz w:val="22"/>
          <w:szCs w:val="22"/>
        </w:rPr>
      </w:pPr>
    </w:p>
    <w:p w:rsidR="007273F0" w:rsidRPr="00A014C0" w:rsidRDefault="007273F0" w:rsidP="00A47D90">
      <w:pPr>
        <w:numPr>
          <w:ilvl w:val="0"/>
          <w:numId w:val="32"/>
        </w:numPr>
        <w:ind w:left="0" w:firstLine="720"/>
        <w:jc w:val="both"/>
        <w:rPr>
          <w:sz w:val="22"/>
          <w:szCs w:val="22"/>
        </w:rPr>
      </w:pPr>
      <w:r w:rsidRPr="00A014C0">
        <w:rPr>
          <w:sz w:val="22"/>
          <w:szCs w:val="22"/>
          <w:u w:val="single"/>
        </w:rPr>
        <w:lastRenderedPageBreak/>
        <w:t>Effective Date</w:t>
      </w:r>
      <w:r w:rsidRPr="00A014C0">
        <w:rPr>
          <w:sz w:val="22"/>
          <w:szCs w:val="22"/>
        </w:rPr>
        <w:t>.</w:t>
      </w:r>
      <w:bookmarkStart w:id="47" w:name="_DV_M308"/>
      <w:bookmarkEnd w:id="47"/>
      <w:r w:rsidRPr="00A014C0">
        <w:rPr>
          <w:sz w:val="22"/>
          <w:szCs w:val="22"/>
        </w:rPr>
        <w:t xml:space="preserve"> The </w:t>
      </w:r>
      <w:r w:rsidR="00D667BB">
        <w:rPr>
          <w:sz w:val="22"/>
          <w:szCs w:val="22"/>
        </w:rPr>
        <w:t>“</w:t>
      </w:r>
      <w:r w:rsidRPr="00A014C0">
        <w:rPr>
          <w:sz w:val="22"/>
          <w:szCs w:val="22"/>
        </w:rPr>
        <w:t>Effective Date</w:t>
      </w:r>
      <w:r w:rsidR="00D667BB">
        <w:rPr>
          <w:sz w:val="22"/>
          <w:szCs w:val="22"/>
        </w:rPr>
        <w:t>”</w:t>
      </w:r>
      <w:r w:rsidRPr="00A014C0">
        <w:rPr>
          <w:sz w:val="22"/>
          <w:szCs w:val="22"/>
        </w:rPr>
        <w:t xml:space="preserve"> of this Agreement is the date </w:t>
      </w:r>
      <w:r w:rsidR="00256BE4" w:rsidRPr="00A014C0">
        <w:rPr>
          <w:sz w:val="22"/>
          <w:szCs w:val="22"/>
        </w:rPr>
        <w:t xml:space="preserve">that the </w:t>
      </w:r>
      <w:r w:rsidR="008B4478">
        <w:rPr>
          <w:sz w:val="22"/>
          <w:szCs w:val="22"/>
        </w:rPr>
        <w:t xml:space="preserve">Initial </w:t>
      </w:r>
      <w:r w:rsidR="00256BE4" w:rsidRPr="00A014C0">
        <w:rPr>
          <w:sz w:val="22"/>
          <w:szCs w:val="22"/>
        </w:rPr>
        <w:t>Deposit</w:t>
      </w:r>
      <w:r w:rsidR="008D1FCF" w:rsidRPr="00A014C0">
        <w:rPr>
          <w:sz w:val="22"/>
          <w:szCs w:val="22"/>
        </w:rPr>
        <w:t xml:space="preserve"> has been made by Buyer and a copy of </w:t>
      </w:r>
      <w:r w:rsidRPr="00A014C0">
        <w:rPr>
          <w:sz w:val="22"/>
          <w:szCs w:val="22"/>
        </w:rPr>
        <w:t>Agreement, signed by the parti</w:t>
      </w:r>
      <w:r w:rsidR="003C4AF3" w:rsidRPr="00A014C0">
        <w:rPr>
          <w:sz w:val="22"/>
          <w:szCs w:val="22"/>
        </w:rPr>
        <w:t>es, with no changes unless approved</w:t>
      </w:r>
      <w:r w:rsidR="008D1FCF" w:rsidRPr="00A014C0">
        <w:rPr>
          <w:sz w:val="22"/>
          <w:szCs w:val="22"/>
        </w:rPr>
        <w:t xml:space="preserve"> in writing by the parties, is</w:t>
      </w:r>
      <w:r w:rsidRPr="00A014C0">
        <w:rPr>
          <w:sz w:val="22"/>
          <w:szCs w:val="22"/>
        </w:rPr>
        <w:t xml:space="preserve"> delivered to Seller, as reflected on the records of Seller. </w:t>
      </w:r>
    </w:p>
    <w:p w:rsidR="006573F9" w:rsidRPr="006E2336" w:rsidRDefault="006573F9" w:rsidP="00B50A2C">
      <w:pPr>
        <w:jc w:val="both"/>
        <w:rPr>
          <w:sz w:val="22"/>
          <w:szCs w:val="22"/>
        </w:rPr>
      </w:pPr>
    </w:p>
    <w:p w:rsidR="00F00A49" w:rsidRDefault="001D6597" w:rsidP="00F00A49">
      <w:pPr>
        <w:jc w:val="center"/>
        <w:rPr>
          <w:sz w:val="22"/>
          <w:szCs w:val="22"/>
        </w:rPr>
      </w:pPr>
      <w:r w:rsidRPr="006E2336">
        <w:rPr>
          <w:sz w:val="22"/>
          <w:szCs w:val="22"/>
        </w:rPr>
        <w:t>[SIGNATURES ON NEXT PAGE]</w:t>
      </w:r>
    </w:p>
    <w:p w:rsidR="00F00A49" w:rsidRDefault="00F00A49">
      <w:pPr>
        <w:rPr>
          <w:sz w:val="22"/>
          <w:szCs w:val="22"/>
        </w:rPr>
      </w:pPr>
      <w:r>
        <w:rPr>
          <w:sz w:val="22"/>
          <w:szCs w:val="22"/>
        </w:rPr>
        <w:br w:type="page"/>
      </w:r>
    </w:p>
    <w:p w:rsidR="00310A3D" w:rsidRDefault="00310A3D" w:rsidP="00F00A49">
      <w:pPr>
        <w:jc w:val="center"/>
        <w:rPr>
          <w:sz w:val="22"/>
          <w:szCs w:val="22"/>
        </w:rPr>
      </w:pPr>
    </w:p>
    <w:p w:rsidR="00CE520C" w:rsidRPr="006E2336" w:rsidRDefault="00CE520C" w:rsidP="00CE520C">
      <w:pPr>
        <w:jc w:val="both"/>
        <w:rPr>
          <w:b/>
          <w:sz w:val="22"/>
          <w:szCs w:val="22"/>
        </w:rPr>
      </w:pPr>
      <w:r w:rsidRPr="006E2336">
        <w:rPr>
          <w:b/>
          <w:sz w:val="22"/>
          <w:szCs w:val="22"/>
        </w:rPr>
        <w:t>THIS DOCUMENT HAS IMPORTANT LEGAL CONSEQUENCES AND SHOULD BE READ THOROUGHLY AND UNDERSTOOD PRIOR TO SIGNING.  IF YOU HAVE ANY QUESTIONS ABOUT YOUR RIGHTS OR OBLIGATIONS UNDER THIS DOCUMENT, YOU MAY WISH TO CONSULT AN ATTORNEY.</w:t>
      </w:r>
    </w:p>
    <w:p w:rsidR="00CE520C" w:rsidRPr="006E2336" w:rsidRDefault="00CE520C" w:rsidP="00CE520C">
      <w:pPr>
        <w:jc w:val="both"/>
        <w:rPr>
          <w:sz w:val="22"/>
          <w:szCs w:val="22"/>
        </w:rPr>
      </w:pPr>
    </w:p>
    <w:p w:rsidR="00CE520C" w:rsidRPr="006E2336" w:rsidRDefault="00CE520C" w:rsidP="00B50A2C">
      <w:pPr>
        <w:jc w:val="both"/>
        <w:rPr>
          <w:sz w:val="22"/>
          <w:szCs w:val="22"/>
        </w:rPr>
      </w:pPr>
      <w:r w:rsidRPr="006E2336">
        <w:rPr>
          <w:sz w:val="22"/>
          <w:szCs w:val="22"/>
        </w:rPr>
        <w:t>IN WITNESS WHEREOF, the parties hereto have executed, or caused their authorized representatives to execute, this Agreement as of the date first above written.</w:t>
      </w:r>
    </w:p>
    <w:p w:rsidR="00CE520C" w:rsidRPr="006E2336" w:rsidRDefault="00CE520C" w:rsidP="00B50A2C">
      <w:pPr>
        <w:jc w:val="both"/>
        <w:rPr>
          <w:sz w:val="22"/>
          <w:szCs w:val="22"/>
        </w:rPr>
      </w:pPr>
    </w:p>
    <w:p w:rsidR="001D6597" w:rsidRPr="006E2336" w:rsidRDefault="001D6597" w:rsidP="00B50A2C">
      <w:pPr>
        <w:jc w:val="both"/>
        <w:rPr>
          <w:sz w:val="22"/>
          <w:szCs w:val="22"/>
        </w:rPr>
      </w:pPr>
      <w:r w:rsidRPr="006E2336">
        <w:rPr>
          <w:b/>
          <w:sz w:val="22"/>
          <w:szCs w:val="22"/>
        </w:rPr>
        <w:t>SELLER</w:t>
      </w:r>
      <w:r w:rsidRPr="006E2336">
        <w:rPr>
          <w:sz w:val="22"/>
          <w:szCs w:val="22"/>
        </w:rPr>
        <w:t>:</w:t>
      </w:r>
    </w:p>
    <w:p w:rsidR="00570D04" w:rsidRDefault="00DF3097" w:rsidP="00570D04">
      <w:pPr>
        <w:jc w:val="both"/>
        <w:rPr>
          <w:b/>
          <w:sz w:val="22"/>
          <w:szCs w:val="22"/>
        </w:rPr>
      </w:pPr>
      <w:r>
        <w:rPr>
          <w:b/>
          <w:sz w:val="22"/>
          <w:szCs w:val="22"/>
        </w:rPr>
        <w:t>BEACHWALKER DEVELOPMENT</w:t>
      </w:r>
      <w:r w:rsidR="00570D04" w:rsidRPr="006E2336">
        <w:rPr>
          <w:b/>
          <w:sz w:val="22"/>
          <w:szCs w:val="22"/>
        </w:rPr>
        <w:t>, LLC</w:t>
      </w:r>
    </w:p>
    <w:p w:rsidR="00AB698A" w:rsidRDefault="00AB698A" w:rsidP="00570D04">
      <w:pPr>
        <w:jc w:val="both"/>
        <w:rPr>
          <w:b/>
          <w:sz w:val="22"/>
          <w:szCs w:val="22"/>
        </w:rPr>
      </w:pPr>
    </w:p>
    <w:p w:rsidR="00AB698A" w:rsidRPr="00AB698A" w:rsidRDefault="00AB698A" w:rsidP="00570D04">
      <w:pPr>
        <w:jc w:val="both"/>
        <w:rPr>
          <w:sz w:val="22"/>
          <w:szCs w:val="22"/>
        </w:rPr>
      </w:pPr>
      <w:r w:rsidRPr="00AB698A">
        <w:rPr>
          <w:sz w:val="22"/>
          <w:szCs w:val="22"/>
        </w:rPr>
        <w:t xml:space="preserve">By: </w:t>
      </w:r>
      <w:r w:rsidR="00DF3097">
        <w:rPr>
          <w:sz w:val="22"/>
          <w:szCs w:val="22"/>
        </w:rPr>
        <w:t>_________________</w:t>
      </w:r>
      <w:r w:rsidR="006F3717">
        <w:rPr>
          <w:sz w:val="22"/>
          <w:szCs w:val="22"/>
        </w:rPr>
        <w:t>, LLC</w:t>
      </w:r>
      <w:r w:rsidRPr="00AB698A">
        <w:rPr>
          <w:sz w:val="22"/>
          <w:szCs w:val="22"/>
        </w:rPr>
        <w:t>,</w:t>
      </w:r>
    </w:p>
    <w:p w:rsidR="00AB698A" w:rsidRPr="00AB698A" w:rsidRDefault="00AB698A" w:rsidP="00570D04">
      <w:pPr>
        <w:jc w:val="both"/>
        <w:rPr>
          <w:sz w:val="22"/>
          <w:szCs w:val="22"/>
        </w:rPr>
      </w:pPr>
      <w:r w:rsidRPr="00AB698A">
        <w:rPr>
          <w:sz w:val="22"/>
          <w:szCs w:val="22"/>
        </w:rPr>
        <w:t>Its: Sole Member</w:t>
      </w:r>
    </w:p>
    <w:p w:rsidR="00AB698A" w:rsidRPr="00AB698A" w:rsidRDefault="00AB698A" w:rsidP="00570D04">
      <w:pPr>
        <w:jc w:val="both"/>
        <w:rPr>
          <w:sz w:val="22"/>
          <w:szCs w:val="22"/>
        </w:rPr>
      </w:pPr>
    </w:p>
    <w:p w:rsidR="005A51DE" w:rsidRPr="006E2336" w:rsidRDefault="005A51DE" w:rsidP="00DF3097">
      <w:pPr>
        <w:ind w:left="720"/>
        <w:jc w:val="both"/>
        <w:rPr>
          <w:sz w:val="22"/>
          <w:szCs w:val="22"/>
        </w:rPr>
      </w:pPr>
      <w:r w:rsidRPr="006E2336">
        <w:rPr>
          <w:sz w:val="22"/>
          <w:szCs w:val="22"/>
        </w:rPr>
        <w:t>By: _________________________________</w:t>
      </w:r>
    </w:p>
    <w:p w:rsidR="005A51DE" w:rsidRPr="006E2336" w:rsidRDefault="005A51DE" w:rsidP="00DF3097">
      <w:pPr>
        <w:ind w:left="720"/>
        <w:jc w:val="both"/>
        <w:rPr>
          <w:sz w:val="22"/>
          <w:szCs w:val="22"/>
        </w:rPr>
      </w:pPr>
      <w:r w:rsidRPr="006E2336">
        <w:rPr>
          <w:sz w:val="22"/>
          <w:szCs w:val="22"/>
        </w:rPr>
        <w:t xml:space="preserve">Name: </w:t>
      </w:r>
      <w:r w:rsidR="00256BE4" w:rsidRPr="006E2336">
        <w:rPr>
          <w:sz w:val="22"/>
          <w:szCs w:val="22"/>
        </w:rPr>
        <w:t>_______________________________</w:t>
      </w:r>
    </w:p>
    <w:p w:rsidR="00AB698A" w:rsidRPr="006E2336" w:rsidRDefault="005A51DE" w:rsidP="00DF3097">
      <w:pPr>
        <w:ind w:left="720"/>
        <w:jc w:val="both"/>
        <w:rPr>
          <w:sz w:val="22"/>
          <w:szCs w:val="22"/>
        </w:rPr>
      </w:pPr>
      <w:r w:rsidRPr="006E2336">
        <w:rPr>
          <w:sz w:val="22"/>
          <w:szCs w:val="22"/>
        </w:rPr>
        <w:t xml:space="preserve">Title: </w:t>
      </w:r>
      <w:r w:rsidR="00256BE4" w:rsidRPr="006E2336">
        <w:rPr>
          <w:sz w:val="22"/>
          <w:szCs w:val="22"/>
        </w:rPr>
        <w:t>________________________________</w:t>
      </w:r>
    </w:p>
    <w:p w:rsidR="00AA11E9" w:rsidRPr="006E2336" w:rsidRDefault="00AA11E9" w:rsidP="00B50A2C">
      <w:pPr>
        <w:jc w:val="both"/>
        <w:rPr>
          <w:sz w:val="22"/>
          <w:szCs w:val="22"/>
        </w:rPr>
      </w:pPr>
    </w:p>
    <w:p w:rsidR="001D6597" w:rsidRPr="006E2336" w:rsidRDefault="00B702E6" w:rsidP="00B50A2C">
      <w:pPr>
        <w:jc w:val="both"/>
        <w:rPr>
          <w:sz w:val="22"/>
          <w:szCs w:val="22"/>
        </w:rPr>
      </w:pPr>
      <w:r w:rsidRPr="006E2336">
        <w:rPr>
          <w:b/>
          <w:sz w:val="22"/>
          <w:szCs w:val="22"/>
        </w:rPr>
        <w:t>BUYER</w:t>
      </w:r>
      <w:r w:rsidR="001D6597" w:rsidRPr="006E2336">
        <w:rPr>
          <w:b/>
          <w:sz w:val="22"/>
          <w:szCs w:val="22"/>
        </w:rPr>
        <w:t>(S)</w:t>
      </w:r>
      <w:r w:rsidR="001D6597" w:rsidRPr="006E2336">
        <w:rPr>
          <w:sz w:val="22"/>
          <w:szCs w:val="22"/>
        </w:rPr>
        <w:t xml:space="preserve">: </w:t>
      </w:r>
    </w:p>
    <w:p w:rsidR="001D6597" w:rsidRPr="006E2336" w:rsidRDefault="001D6597" w:rsidP="00B50A2C">
      <w:pPr>
        <w:jc w:val="both"/>
        <w:rPr>
          <w:sz w:val="22"/>
          <w:szCs w:val="22"/>
        </w:rPr>
      </w:pPr>
    </w:p>
    <w:p w:rsidR="001D6597" w:rsidRPr="006E2336" w:rsidRDefault="005A51DE" w:rsidP="00B50A2C">
      <w:pPr>
        <w:jc w:val="both"/>
        <w:rPr>
          <w:sz w:val="22"/>
          <w:szCs w:val="22"/>
        </w:rPr>
      </w:pPr>
      <w:r w:rsidRPr="006E2336">
        <w:rPr>
          <w:sz w:val="22"/>
          <w:szCs w:val="22"/>
        </w:rPr>
        <w:t>_________________________________</w:t>
      </w:r>
      <w:r w:rsidRPr="006E2336">
        <w:rPr>
          <w:sz w:val="22"/>
          <w:szCs w:val="22"/>
        </w:rPr>
        <w:tab/>
      </w:r>
      <w:r w:rsidRPr="006E2336">
        <w:rPr>
          <w:sz w:val="22"/>
          <w:szCs w:val="22"/>
        </w:rPr>
        <w:tab/>
        <w:t>_________________________________</w:t>
      </w:r>
    </w:p>
    <w:p w:rsidR="00AA11E9" w:rsidRPr="006E2336" w:rsidRDefault="00AA11E9" w:rsidP="00B50A2C">
      <w:pPr>
        <w:jc w:val="both"/>
        <w:rPr>
          <w:sz w:val="22"/>
          <w:szCs w:val="22"/>
        </w:rPr>
      </w:pPr>
      <w:r w:rsidRPr="006E2336">
        <w:rPr>
          <w:sz w:val="22"/>
          <w:szCs w:val="22"/>
        </w:rPr>
        <w:t>Name:</w:t>
      </w:r>
      <w:r w:rsidR="00256BE4" w:rsidRPr="006E2336">
        <w:rPr>
          <w:sz w:val="22"/>
          <w:szCs w:val="22"/>
        </w:rPr>
        <w:t xml:space="preserve"> </w:t>
      </w:r>
      <w:r w:rsidR="005A51DE" w:rsidRPr="006E2336">
        <w:rPr>
          <w:sz w:val="22"/>
          <w:szCs w:val="22"/>
        </w:rPr>
        <w:t>________________________</w:t>
      </w:r>
      <w:r w:rsidR="00256BE4" w:rsidRPr="006E2336">
        <w:rPr>
          <w:sz w:val="22"/>
          <w:szCs w:val="22"/>
        </w:rPr>
        <w:t>___</w:t>
      </w:r>
      <w:r w:rsidR="005A51DE" w:rsidRPr="006E2336">
        <w:rPr>
          <w:sz w:val="22"/>
          <w:szCs w:val="22"/>
        </w:rPr>
        <w:tab/>
      </w:r>
      <w:r w:rsidR="005A51DE" w:rsidRPr="006E2336">
        <w:rPr>
          <w:sz w:val="22"/>
          <w:szCs w:val="22"/>
        </w:rPr>
        <w:tab/>
        <w:t>Name:______________________</w:t>
      </w:r>
      <w:r w:rsidR="00080A33" w:rsidRPr="006E2336">
        <w:rPr>
          <w:sz w:val="22"/>
          <w:szCs w:val="22"/>
        </w:rPr>
        <w:t>______</w:t>
      </w:r>
    </w:p>
    <w:p w:rsidR="00AA11E9" w:rsidRDefault="00AA11E9" w:rsidP="00B50A2C">
      <w:pPr>
        <w:jc w:val="both"/>
        <w:rPr>
          <w:sz w:val="22"/>
          <w:szCs w:val="22"/>
        </w:rPr>
      </w:pPr>
    </w:p>
    <w:p w:rsidR="00AB698A" w:rsidRPr="006E2336" w:rsidRDefault="00AB698A" w:rsidP="00B50A2C">
      <w:pPr>
        <w:jc w:val="both"/>
        <w:rPr>
          <w:sz w:val="22"/>
          <w:szCs w:val="22"/>
        </w:rPr>
      </w:pPr>
    </w:p>
    <w:p w:rsidR="001D6597" w:rsidRPr="006E2336" w:rsidRDefault="001D6597" w:rsidP="00B50A2C">
      <w:pPr>
        <w:jc w:val="both"/>
        <w:rPr>
          <w:sz w:val="22"/>
          <w:szCs w:val="22"/>
        </w:rPr>
      </w:pPr>
      <w:r w:rsidRPr="006E2336">
        <w:rPr>
          <w:b/>
          <w:sz w:val="22"/>
          <w:szCs w:val="22"/>
        </w:rPr>
        <w:t>LISTING BROKER</w:t>
      </w:r>
      <w:r w:rsidRPr="006E2336">
        <w:rPr>
          <w:sz w:val="22"/>
          <w:szCs w:val="22"/>
        </w:rPr>
        <w:t xml:space="preserve">: </w:t>
      </w:r>
      <w:r w:rsidR="002B1ED4" w:rsidRPr="006E2336">
        <w:rPr>
          <w:sz w:val="22"/>
          <w:szCs w:val="22"/>
        </w:rPr>
        <w:tab/>
      </w:r>
      <w:r w:rsidR="002B1ED4" w:rsidRPr="006E2336">
        <w:rPr>
          <w:sz w:val="22"/>
          <w:szCs w:val="22"/>
        </w:rPr>
        <w:tab/>
      </w:r>
      <w:r w:rsidR="002B1ED4" w:rsidRPr="006E2336">
        <w:rPr>
          <w:sz w:val="22"/>
          <w:szCs w:val="22"/>
        </w:rPr>
        <w:tab/>
      </w:r>
      <w:r w:rsidR="002B1ED4" w:rsidRPr="006E2336">
        <w:rPr>
          <w:sz w:val="22"/>
          <w:szCs w:val="22"/>
        </w:rPr>
        <w:tab/>
      </w:r>
      <w:r w:rsidR="003C4AF3">
        <w:rPr>
          <w:sz w:val="22"/>
          <w:szCs w:val="22"/>
        </w:rPr>
        <w:tab/>
      </w:r>
      <w:r w:rsidR="002B1ED4" w:rsidRPr="006E2336">
        <w:rPr>
          <w:b/>
          <w:sz w:val="22"/>
          <w:szCs w:val="22"/>
        </w:rPr>
        <w:t>SELLING BROKER</w:t>
      </w:r>
      <w:r w:rsidR="00970661" w:rsidRPr="006E2336">
        <w:rPr>
          <w:b/>
          <w:sz w:val="22"/>
          <w:szCs w:val="22"/>
        </w:rPr>
        <w:t xml:space="preserve"> (if any)</w:t>
      </w:r>
      <w:r w:rsidR="002B1ED4" w:rsidRPr="006E2336">
        <w:rPr>
          <w:sz w:val="22"/>
          <w:szCs w:val="22"/>
        </w:rPr>
        <w:t>:</w:t>
      </w:r>
    </w:p>
    <w:p w:rsidR="001D6597" w:rsidRPr="006E2336" w:rsidRDefault="006F3717" w:rsidP="00B50A2C">
      <w:pPr>
        <w:jc w:val="both"/>
        <w:rPr>
          <w:sz w:val="22"/>
          <w:szCs w:val="22"/>
        </w:rPr>
      </w:pPr>
      <w:r>
        <w:rPr>
          <w:b/>
          <w:sz w:val="22"/>
          <w:szCs w:val="22"/>
        </w:rPr>
        <w:t>EAST WEST REALTY</w:t>
      </w:r>
      <w:r w:rsidR="00970661" w:rsidRPr="00A95EDF">
        <w:rPr>
          <w:b/>
          <w:sz w:val="22"/>
          <w:szCs w:val="22"/>
        </w:rPr>
        <w:t>, LLC</w:t>
      </w:r>
      <w:r w:rsidR="00970661" w:rsidRPr="006E2336">
        <w:rPr>
          <w:sz w:val="22"/>
          <w:szCs w:val="22"/>
        </w:rPr>
        <w:tab/>
      </w:r>
      <w:r w:rsidR="00970661" w:rsidRPr="006E2336">
        <w:rPr>
          <w:sz w:val="22"/>
          <w:szCs w:val="22"/>
        </w:rPr>
        <w:tab/>
      </w:r>
      <w:r w:rsidR="00080A33" w:rsidRPr="006E2336">
        <w:rPr>
          <w:sz w:val="22"/>
          <w:szCs w:val="22"/>
        </w:rPr>
        <w:tab/>
      </w:r>
      <w:r w:rsidR="003C4AF3">
        <w:rPr>
          <w:sz w:val="22"/>
          <w:szCs w:val="22"/>
        </w:rPr>
        <w:tab/>
      </w:r>
      <w:r w:rsidR="002B1ED4" w:rsidRPr="006E2336">
        <w:rPr>
          <w:sz w:val="22"/>
          <w:szCs w:val="22"/>
        </w:rPr>
        <w:t>____________________________________</w:t>
      </w:r>
    </w:p>
    <w:p w:rsidR="00AA11E9" w:rsidRPr="006E2336" w:rsidRDefault="00AA11E9" w:rsidP="00B50A2C">
      <w:pPr>
        <w:jc w:val="both"/>
        <w:rPr>
          <w:sz w:val="22"/>
          <w:szCs w:val="22"/>
        </w:rPr>
      </w:pPr>
    </w:p>
    <w:p w:rsidR="001D6597" w:rsidRPr="006E2336" w:rsidRDefault="001D6597" w:rsidP="00B50A2C">
      <w:pPr>
        <w:jc w:val="both"/>
        <w:rPr>
          <w:sz w:val="22"/>
          <w:szCs w:val="22"/>
        </w:rPr>
      </w:pPr>
      <w:r w:rsidRPr="006E2336">
        <w:rPr>
          <w:sz w:val="22"/>
          <w:szCs w:val="22"/>
        </w:rPr>
        <w:t xml:space="preserve">By: </w:t>
      </w:r>
      <w:r w:rsidR="005A51DE" w:rsidRPr="006E2336">
        <w:rPr>
          <w:sz w:val="22"/>
          <w:szCs w:val="22"/>
        </w:rPr>
        <w:t>_________________________________</w:t>
      </w:r>
      <w:r w:rsidR="002B1ED4" w:rsidRPr="006E2336">
        <w:rPr>
          <w:sz w:val="22"/>
          <w:szCs w:val="22"/>
        </w:rPr>
        <w:tab/>
      </w:r>
      <w:r w:rsidR="003C4AF3">
        <w:rPr>
          <w:sz w:val="22"/>
          <w:szCs w:val="22"/>
        </w:rPr>
        <w:tab/>
      </w:r>
      <w:r w:rsidR="002B1ED4" w:rsidRPr="006E2336">
        <w:rPr>
          <w:sz w:val="22"/>
          <w:szCs w:val="22"/>
        </w:rPr>
        <w:t>By: ________________________________</w:t>
      </w:r>
    </w:p>
    <w:p w:rsidR="001D6597" w:rsidRPr="006E2336" w:rsidRDefault="001D6597" w:rsidP="00B50A2C">
      <w:pPr>
        <w:jc w:val="both"/>
        <w:rPr>
          <w:sz w:val="22"/>
          <w:szCs w:val="22"/>
        </w:rPr>
      </w:pPr>
      <w:r w:rsidRPr="006E2336">
        <w:rPr>
          <w:sz w:val="22"/>
          <w:szCs w:val="22"/>
        </w:rPr>
        <w:t xml:space="preserve">Name: </w:t>
      </w:r>
      <w:r w:rsidR="003C4AF3">
        <w:rPr>
          <w:sz w:val="22"/>
          <w:szCs w:val="22"/>
        </w:rPr>
        <w:tab/>
        <w:t>______________________________</w:t>
      </w:r>
      <w:r w:rsidR="003C4AF3">
        <w:rPr>
          <w:sz w:val="22"/>
          <w:szCs w:val="22"/>
        </w:rPr>
        <w:tab/>
      </w:r>
      <w:r w:rsidR="003C4AF3">
        <w:rPr>
          <w:sz w:val="22"/>
          <w:szCs w:val="22"/>
        </w:rPr>
        <w:tab/>
      </w:r>
      <w:r w:rsidR="002B1ED4" w:rsidRPr="006E2336">
        <w:rPr>
          <w:sz w:val="22"/>
          <w:szCs w:val="22"/>
        </w:rPr>
        <w:t>Name:</w:t>
      </w:r>
      <w:r w:rsidR="003C4AF3">
        <w:rPr>
          <w:sz w:val="22"/>
          <w:szCs w:val="22"/>
        </w:rPr>
        <w:t xml:space="preserve"> ______________________________</w:t>
      </w:r>
    </w:p>
    <w:p w:rsidR="001D6597" w:rsidRPr="006E2336" w:rsidRDefault="001D6597" w:rsidP="00B50A2C">
      <w:pPr>
        <w:jc w:val="both"/>
        <w:rPr>
          <w:sz w:val="22"/>
          <w:szCs w:val="22"/>
        </w:rPr>
      </w:pPr>
      <w:r w:rsidRPr="006E2336">
        <w:rPr>
          <w:sz w:val="22"/>
          <w:szCs w:val="22"/>
        </w:rPr>
        <w:t xml:space="preserve">Title: </w:t>
      </w:r>
      <w:r w:rsidR="003C4AF3">
        <w:rPr>
          <w:sz w:val="22"/>
          <w:szCs w:val="22"/>
        </w:rPr>
        <w:t>________________________________</w:t>
      </w:r>
      <w:r w:rsidR="003C4AF3">
        <w:rPr>
          <w:sz w:val="22"/>
          <w:szCs w:val="22"/>
        </w:rPr>
        <w:tab/>
      </w:r>
      <w:r w:rsidR="003C4AF3">
        <w:rPr>
          <w:sz w:val="22"/>
          <w:szCs w:val="22"/>
        </w:rPr>
        <w:tab/>
      </w:r>
      <w:r w:rsidR="002B1ED4" w:rsidRPr="006E2336">
        <w:rPr>
          <w:sz w:val="22"/>
          <w:szCs w:val="22"/>
        </w:rPr>
        <w:t>Title:</w:t>
      </w:r>
      <w:r w:rsidR="003C4AF3">
        <w:rPr>
          <w:sz w:val="22"/>
          <w:szCs w:val="22"/>
        </w:rPr>
        <w:t xml:space="preserve"> _______________________________</w:t>
      </w:r>
    </w:p>
    <w:p w:rsidR="00A95EDF" w:rsidRDefault="00A95EDF" w:rsidP="002B1ED4">
      <w:pPr>
        <w:jc w:val="both"/>
        <w:rPr>
          <w:sz w:val="22"/>
          <w:szCs w:val="22"/>
        </w:rPr>
      </w:pPr>
    </w:p>
    <w:p w:rsidR="00EF4E52" w:rsidRPr="006E2336" w:rsidRDefault="00EF4E52" w:rsidP="002B1ED4">
      <w:pPr>
        <w:jc w:val="both"/>
        <w:rPr>
          <w:b/>
          <w:sz w:val="22"/>
          <w:szCs w:val="22"/>
        </w:rPr>
      </w:pPr>
      <w:r w:rsidRPr="006E2336">
        <w:rPr>
          <w:sz w:val="22"/>
          <w:szCs w:val="22"/>
        </w:rPr>
        <w:tab/>
      </w:r>
      <w:r w:rsidRPr="006E2336">
        <w:rPr>
          <w:sz w:val="22"/>
          <w:szCs w:val="22"/>
        </w:rPr>
        <w:tab/>
      </w:r>
      <w:r w:rsidRPr="006E2336">
        <w:rPr>
          <w:sz w:val="22"/>
          <w:szCs w:val="22"/>
        </w:rPr>
        <w:tab/>
      </w:r>
      <w:r w:rsidRPr="006E2336">
        <w:rPr>
          <w:sz w:val="22"/>
          <w:szCs w:val="22"/>
        </w:rPr>
        <w:tab/>
      </w:r>
      <w:r w:rsidRPr="006E2336">
        <w:rPr>
          <w:sz w:val="22"/>
          <w:szCs w:val="22"/>
        </w:rPr>
        <w:tab/>
      </w:r>
    </w:p>
    <w:p w:rsidR="002B1ED4" w:rsidRPr="00A95EDF" w:rsidRDefault="00A95EDF" w:rsidP="00B50A2C">
      <w:pPr>
        <w:jc w:val="both"/>
        <w:rPr>
          <w:b/>
          <w:sz w:val="22"/>
          <w:szCs w:val="22"/>
        </w:rPr>
      </w:pPr>
      <w:r w:rsidRPr="00A95EDF">
        <w:rPr>
          <w:b/>
          <w:sz w:val="22"/>
          <w:szCs w:val="22"/>
        </w:rPr>
        <w:t>THE UNDERSIGNED ESCROW AGENT HEREBY ACKNOWLEDGES RECE</w:t>
      </w:r>
      <w:r w:rsidR="007647D9">
        <w:rPr>
          <w:b/>
          <w:sz w:val="22"/>
          <w:szCs w:val="22"/>
        </w:rPr>
        <w:t>IPT OF THE</w:t>
      </w:r>
      <w:r w:rsidR="005E497E">
        <w:rPr>
          <w:b/>
          <w:sz w:val="22"/>
          <w:szCs w:val="22"/>
        </w:rPr>
        <w:t xml:space="preserve"> DEPOSIT</w:t>
      </w:r>
      <w:r w:rsidRPr="00A95EDF">
        <w:rPr>
          <w:b/>
          <w:sz w:val="22"/>
          <w:szCs w:val="22"/>
        </w:rPr>
        <w:t xml:space="preserve"> IN THE AMOU</w:t>
      </w:r>
      <w:r w:rsidR="00C83215">
        <w:rPr>
          <w:b/>
          <w:sz w:val="22"/>
          <w:szCs w:val="22"/>
        </w:rPr>
        <w:t>NT OF $___________________</w:t>
      </w:r>
      <w:r w:rsidR="00310A3D">
        <w:rPr>
          <w:b/>
          <w:sz w:val="22"/>
          <w:szCs w:val="22"/>
        </w:rPr>
        <w:t>.</w:t>
      </w:r>
    </w:p>
    <w:p w:rsidR="00A95EDF" w:rsidRPr="00A95EDF" w:rsidRDefault="00A95EDF" w:rsidP="00B50A2C">
      <w:pPr>
        <w:jc w:val="both"/>
        <w:rPr>
          <w:b/>
          <w:sz w:val="22"/>
          <w:szCs w:val="22"/>
        </w:rPr>
      </w:pPr>
    </w:p>
    <w:p w:rsidR="00A95EDF" w:rsidRPr="00A95EDF" w:rsidRDefault="00547D7E" w:rsidP="00B50A2C">
      <w:pPr>
        <w:jc w:val="both"/>
        <w:rPr>
          <w:b/>
          <w:sz w:val="22"/>
          <w:szCs w:val="22"/>
        </w:rPr>
      </w:pPr>
      <w:r>
        <w:rPr>
          <w:b/>
          <w:sz w:val="22"/>
          <w:szCs w:val="22"/>
        </w:rPr>
        <w:t>DODDS, HENNES</w:t>
      </w:r>
      <w:r w:rsidR="00A3663D">
        <w:rPr>
          <w:b/>
          <w:sz w:val="22"/>
          <w:szCs w:val="22"/>
        </w:rPr>
        <w:t>S</w:t>
      </w:r>
      <w:r>
        <w:rPr>
          <w:b/>
          <w:sz w:val="22"/>
          <w:szCs w:val="22"/>
        </w:rPr>
        <w:t>EY &amp; STITH</w:t>
      </w:r>
      <w:r w:rsidR="005E497E">
        <w:rPr>
          <w:b/>
          <w:sz w:val="22"/>
          <w:szCs w:val="22"/>
        </w:rPr>
        <w:t>, LLC</w:t>
      </w:r>
    </w:p>
    <w:p w:rsidR="00A95EDF" w:rsidRDefault="00A95EDF" w:rsidP="00B50A2C">
      <w:pPr>
        <w:jc w:val="both"/>
        <w:rPr>
          <w:sz w:val="22"/>
          <w:szCs w:val="22"/>
        </w:rPr>
      </w:pPr>
    </w:p>
    <w:p w:rsidR="00A95EDF" w:rsidRDefault="00A95EDF" w:rsidP="00B50A2C">
      <w:pPr>
        <w:jc w:val="both"/>
        <w:rPr>
          <w:sz w:val="22"/>
          <w:szCs w:val="22"/>
        </w:rPr>
      </w:pPr>
    </w:p>
    <w:p w:rsidR="00A95EDF" w:rsidRDefault="00A95EDF" w:rsidP="00B50A2C">
      <w:pPr>
        <w:jc w:val="both"/>
        <w:rPr>
          <w:sz w:val="22"/>
          <w:szCs w:val="22"/>
        </w:rPr>
      </w:pPr>
      <w:r>
        <w:rPr>
          <w:sz w:val="22"/>
          <w:szCs w:val="22"/>
        </w:rPr>
        <w:t>By: ________________________________</w:t>
      </w:r>
    </w:p>
    <w:p w:rsidR="00A95EDF" w:rsidRDefault="00A95EDF" w:rsidP="00B50A2C">
      <w:pPr>
        <w:jc w:val="both"/>
        <w:rPr>
          <w:sz w:val="22"/>
          <w:szCs w:val="22"/>
        </w:rPr>
      </w:pPr>
      <w:r>
        <w:rPr>
          <w:sz w:val="22"/>
          <w:szCs w:val="22"/>
        </w:rPr>
        <w:t>Name: _____________________________</w:t>
      </w:r>
    </w:p>
    <w:p w:rsidR="005E16D0" w:rsidRDefault="00A95EDF" w:rsidP="00B50A2C">
      <w:pPr>
        <w:jc w:val="both"/>
        <w:rPr>
          <w:sz w:val="22"/>
          <w:szCs w:val="22"/>
        </w:rPr>
      </w:pPr>
      <w:r>
        <w:rPr>
          <w:sz w:val="22"/>
          <w:szCs w:val="22"/>
        </w:rPr>
        <w:t>Title: ______________________________</w:t>
      </w:r>
    </w:p>
    <w:p w:rsidR="005E16D0" w:rsidRDefault="005E16D0" w:rsidP="00B50A2C">
      <w:pPr>
        <w:jc w:val="both"/>
        <w:rPr>
          <w:sz w:val="22"/>
          <w:szCs w:val="22"/>
        </w:rPr>
      </w:pPr>
    </w:p>
    <w:p w:rsidR="00DF3097" w:rsidRDefault="00DF3097">
      <w:pPr>
        <w:rPr>
          <w:sz w:val="22"/>
          <w:szCs w:val="22"/>
        </w:rPr>
      </w:pPr>
      <w:r>
        <w:rPr>
          <w:sz w:val="22"/>
          <w:szCs w:val="22"/>
        </w:rPr>
        <w:br w:type="page"/>
      </w:r>
    </w:p>
    <w:p w:rsidR="00DF3097" w:rsidRPr="006E2336" w:rsidRDefault="00DF3097" w:rsidP="00B50A2C">
      <w:pPr>
        <w:jc w:val="both"/>
        <w:rPr>
          <w:sz w:val="22"/>
          <w:szCs w:val="22"/>
        </w:rPr>
      </w:pPr>
    </w:p>
    <w:p w:rsidR="00EF3938" w:rsidRPr="006E2336" w:rsidRDefault="00352D88" w:rsidP="00C83215">
      <w:pPr>
        <w:jc w:val="center"/>
        <w:rPr>
          <w:sz w:val="22"/>
          <w:szCs w:val="22"/>
        </w:rPr>
      </w:pPr>
      <w:r w:rsidRPr="006E2336">
        <w:rPr>
          <w:sz w:val="22"/>
          <w:szCs w:val="22"/>
          <w:u w:val="single"/>
        </w:rPr>
        <w:t xml:space="preserve">EXHIBIT </w:t>
      </w:r>
      <w:r w:rsidR="00DF3097">
        <w:rPr>
          <w:sz w:val="22"/>
          <w:szCs w:val="22"/>
          <w:u w:val="single"/>
        </w:rPr>
        <w:t>“</w:t>
      </w:r>
      <w:r w:rsidRPr="006E2336">
        <w:rPr>
          <w:sz w:val="22"/>
          <w:szCs w:val="22"/>
          <w:u w:val="single"/>
        </w:rPr>
        <w:t>A</w:t>
      </w:r>
      <w:r w:rsidR="00DF3097">
        <w:rPr>
          <w:sz w:val="22"/>
          <w:szCs w:val="22"/>
        </w:rPr>
        <w:t>”</w:t>
      </w:r>
    </w:p>
    <w:p w:rsidR="00352D88" w:rsidRPr="006E2336" w:rsidRDefault="00352D88" w:rsidP="00352D88">
      <w:pPr>
        <w:jc w:val="center"/>
        <w:rPr>
          <w:sz w:val="22"/>
          <w:szCs w:val="22"/>
        </w:rPr>
      </w:pPr>
      <w:bookmarkStart w:id="48" w:name="_GoBack"/>
      <w:bookmarkEnd w:id="48"/>
      <w:r w:rsidRPr="006E2336">
        <w:rPr>
          <w:sz w:val="22"/>
          <w:szCs w:val="22"/>
        </w:rPr>
        <w:t>DESCRIPTION OF PROPERTY UPON WHICH PROJECT WILL BE CONSTRUCTED</w:t>
      </w:r>
    </w:p>
    <w:p w:rsidR="001D6597" w:rsidRPr="006E2336" w:rsidRDefault="001D6597" w:rsidP="00DC6982">
      <w:pPr>
        <w:jc w:val="center"/>
        <w:rPr>
          <w:sz w:val="22"/>
          <w:szCs w:val="22"/>
        </w:rPr>
      </w:pPr>
    </w:p>
    <w:p w:rsidR="009F28D7" w:rsidRPr="0065452A" w:rsidRDefault="00CC7D52" w:rsidP="001951F9">
      <w:pPr>
        <w:jc w:val="both"/>
        <w:rPr>
          <w:bCs/>
          <w:sz w:val="22"/>
          <w:szCs w:val="22"/>
        </w:rPr>
      </w:pPr>
      <w:r w:rsidRPr="00CC7D52">
        <w:rPr>
          <w:bCs/>
          <w:sz w:val="22"/>
          <w:szCs w:val="22"/>
        </w:rPr>
        <w:t>All that certain piece, parcel, or tract of land, situate, lying and being in the Town of Kiawah Island, Charleston County, South Carolina, containing 13.795 acres, more or less, and shown and designated as “Lot 2 TOTAL AREA COMBINED 600,904 SQ. FT. 13.795 ACRES (PARCEL 13A)” on a plat prepared by Southeastern Land Surveying, LLC, entitled “A CONDITIONAL SUBDIVISION PLAT, TMS #207-05-00-0011, TMS #207-05-00-001, 118, 122, 123 AND 124, BEACHWALKER EAST.  PARCEL 13, KIAWAH RESORT ASSOCIATES LP, AND KDP II LLC, LOCATED IN THE TOWN OF KIAWAH ISLAND, CHARLESTON COUNTY, SOUTH CAROLINA” dated April 22, 2019, and recorded on January 24, 2020, in Plat Book L20, at Page 0023 (the “Plat”), in the office of the Register of Deeds for Charleston County, S.C., said tract having such size, location, butts and bounds, metes, courses, and distances as will by reference to said plat more fully appear.</w:t>
      </w:r>
    </w:p>
    <w:p w:rsidR="005B4E04" w:rsidRDefault="005B4E04" w:rsidP="00A60BAA">
      <w:pPr>
        <w:jc w:val="both"/>
        <w:rPr>
          <w:bCs/>
          <w:sz w:val="22"/>
          <w:szCs w:val="22"/>
        </w:rPr>
      </w:pPr>
    </w:p>
    <w:p w:rsidR="00352D88" w:rsidRDefault="00352D88" w:rsidP="00A60BAA">
      <w:pPr>
        <w:jc w:val="both"/>
        <w:rPr>
          <w:sz w:val="22"/>
          <w:szCs w:val="22"/>
        </w:rPr>
      </w:pPr>
    </w:p>
    <w:p w:rsidR="006D23FF" w:rsidRDefault="006D23FF" w:rsidP="006D23FF">
      <w:pPr>
        <w:jc w:val="both"/>
        <w:rPr>
          <w:sz w:val="22"/>
          <w:szCs w:val="22"/>
        </w:rPr>
      </w:pPr>
      <w:r>
        <w:rPr>
          <w:sz w:val="22"/>
          <w:szCs w:val="22"/>
        </w:rPr>
        <w:t xml:space="preserve">TMS No. </w:t>
      </w:r>
      <w:r w:rsidR="00E2467F" w:rsidRPr="00E2467F">
        <w:rPr>
          <w:sz w:val="22"/>
          <w:szCs w:val="22"/>
        </w:rPr>
        <w:t>207-05-00-122</w:t>
      </w:r>
    </w:p>
    <w:p w:rsidR="006D23FF" w:rsidRDefault="006D23FF">
      <w:pPr>
        <w:rPr>
          <w:sz w:val="22"/>
          <w:szCs w:val="22"/>
        </w:rPr>
      </w:pPr>
      <w:r>
        <w:rPr>
          <w:sz w:val="22"/>
          <w:szCs w:val="22"/>
        </w:rPr>
        <w:br w:type="page"/>
      </w:r>
    </w:p>
    <w:p w:rsidR="00A014C0" w:rsidRDefault="00A014C0" w:rsidP="006D23FF">
      <w:pPr>
        <w:jc w:val="both"/>
        <w:rPr>
          <w:sz w:val="22"/>
          <w:szCs w:val="22"/>
        </w:rPr>
      </w:pPr>
    </w:p>
    <w:p w:rsidR="00D80140" w:rsidRDefault="00D80140" w:rsidP="00CE3036">
      <w:pPr>
        <w:jc w:val="center"/>
        <w:rPr>
          <w:sz w:val="22"/>
          <w:szCs w:val="22"/>
        </w:rPr>
      </w:pPr>
      <w:r>
        <w:rPr>
          <w:sz w:val="22"/>
          <w:szCs w:val="22"/>
        </w:rPr>
        <w:t xml:space="preserve">EXHIBIT </w:t>
      </w:r>
      <w:r w:rsidR="00DF3097">
        <w:rPr>
          <w:sz w:val="22"/>
          <w:szCs w:val="22"/>
        </w:rPr>
        <w:t>“</w:t>
      </w:r>
      <w:r>
        <w:rPr>
          <w:sz w:val="22"/>
          <w:szCs w:val="22"/>
        </w:rPr>
        <w:t>B</w:t>
      </w:r>
      <w:r w:rsidR="00DF3097">
        <w:rPr>
          <w:sz w:val="22"/>
          <w:szCs w:val="22"/>
        </w:rPr>
        <w:t>”</w:t>
      </w:r>
    </w:p>
    <w:p w:rsidR="00D80140" w:rsidRDefault="00D80140" w:rsidP="00C83215">
      <w:pPr>
        <w:jc w:val="center"/>
        <w:rPr>
          <w:sz w:val="22"/>
          <w:szCs w:val="22"/>
        </w:rPr>
      </w:pPr>
      <w:r>
        <w:rPr>
          <w:sz w:val="22"/>
          <w:szCs w:val="22"/>
        </w:rPr>
        <w:t>PERMITTED EXCEPTIONS</w:t>
      </w:r>
    </w:p>
    <w:p w:rsidR="009F28D7" w:rsidRDefault="009F28D7" w:rsidP="009F28D7">
      <w:pPr>
        <w:rPr>
          <w:sz w:val="22"/>
          <w:szCs w:val="22"/>
        </w:rPr>
      </w:pPr>
    </w:p>
    <w:p w:rsidR="009F28D7" w:rsidRPr="00781681" w:rsidRDefault="009F28D7" w:rsidP="00E2467F">
      <w:pPr>
        <w:numPr>
          <w:ilvl w:val="0"/>
          <w:numId w:val="39"/>
        </w:numPr>
        <w:ind w:left="720"/>
        <w:jc w:val="both"/>
        <w:rPr>
          <w:sz w:val="22"/>
          <w:szCs w:val="22"/>
        </w:rPr>
      </w:pPr>
      <w:r w:rsidRPr="00781681">
        <w:rPr>
          <w:sz w:val="22"/>
          <w:szCs w:val="22"/>
        </w:rPr>
        <w:t>Taxes and assessments not yet due and payable.</w:t>
      </w:r>
    </w:p>
    <w:p w:rsidR="009F28D7" w:rsidRPr="00987F26" w:rsidRDefault="009F28D7" w:rsidP="00E2467F">
      <w:pPr>
        <w:ind w:left="720" w:firstLine="720"/>
        <w:jc w:val="both"/>
        <w:rPr>
          <w:sz w:val="22"/>
          <w:szCs w:val="22"/>
        </w:rPr>
      </w:pPr>
    </w:p>
    <w:p w:rsidR="009F28D7" w:rsidRPr="00781681" w:rsidRDefault="009F28D7" w:rsidP="00E2467F">
      <w:pPr>
        <w:numPr>
          <w:ilvl w:val="0"/>
          <w:numId w:val="39"/>
        </w:numPr>
        <w:ind w:left="720"/>
        <w:jc w:val="both"/>
        <w:rPr>
          <w:sz w:val="22"/>
          <w:szCs w:val="22"/>
        </w:rPr>
      </w:pPr>
      <w:r w:rsidRPr="00781681">
        <w:rPr>
          <w:sz w:val="22"/>
          <w:szCs w:val="22"/>
        </w:rPr>
        <w:t>The proposed Master Deed, its Exhibits and amendments thereto, and all assessments and charges and title matters referenced therein, along with all othe</w:t>
      </w:r>
      <w:r w:rsidR="00213B2D">
        <w:rPr>
          <w:sz w:val="22"/>
          <w:szCs w:val="22"/>
        </w:rPr>
        <w:t xml:space="preserve">r Regime Documents, as defined </w:t>
      </w:r>
      <w:r w:rsidR="00B93FBA">
        <w:rPr>
          <w:sz w:val="22"/>
          <w:szCs w:val="22"/>
        </w:rPr>
        <w:t>herein.</w:t>
      </w:r>
    </w:p>
    <w:p w:rsidR="009F28D7" w:rsidRPr="00781681" w:rsidRDefault="009F28D7" w:rsidP="00E2467F">
      <w:pPr>
        <w:ind w:left="720" w:firstLine="720"/>
        <w:jc w:val="both"/>
        <w:rPr>
          <w:b/>
          <w:sz w:val="22"/>
          <w:szCs w:val="22"/>
        </w:rPr>
      </w:pPr>
    </w:p>
    <w:p w:rsidR="009F28D7" w:rsidRPr="00781681" w:rsidRDefault="009F28D7" w:rsidP="00E2467F">
      <w:pPr>
        <w:numPr>
          <w:ilvl w:val="0"/>
          <w:numId w:val="39"/>
        </w:numPr>
        <w:ind w:left="720"/>
        <w:jc w:val="both"/>
        <w:rPr>
          <w:sz w:val="22"/>
          <w:szCs w:val="22"/>
        </w:rPr>
      </w:pPr>
      <w:r w:rsidRPr="00781681">
        <w:rPr>
          <w:sz w:val="22"/>
          <w:szCs w:val="22"/>
        </w:rPr>
        <w:t>Easements, agreements, restrictions, rights-of-way and the like of record this date or pursuant to which the development which includes the Re</w:t>
      </w:r>
      <w:r w:rsidR="00B93FBA">
        <w:rPr>
          <w:sz w:val="22"/>
          <w:szCs w:val="22"/>
        </w:rPr>
        <w:t>gime is developed and organized.</w:t>
      </w:r>
      <w:r w:rsidRPr="00781681">
        <w:rPr>
          <w:sz w:val="22"/>
          <w:szCs w:val="22"/>
        </w:rPr>
        <w:t xml:space="preserve"> </w:t>
      </w:r>
    </w:p>
    <w:p w:rsidR="009F28D7" w:rsidRPr="00781681" w:rsidRDefault="009F28D7" w:rsidP="00E2467F">
      <w:pPr>
        <w:pStyle w:val="ListParagraph"/>
        <w:ind w:firstLine="720"/>
        <w:jc w:val="both"/>
        <w:rPr>
          <w:sz w:val="22"/>
          <w:szCs w:val="22"/>
        </w:rPr>
      </w:pPr>
    </w:p>
    <w:p w:rsidR="009F28D7" w:rsidRPr="00781681" w:rsidRDefault="009F28D7" w:rsidP="00E2467F">
      <w:pPr>
        <w:numPr>
          <w:ilvl w:val="0"/>
          <w:numId w:val="39"/>
        </w:numPr>
        <w:ind w:left="720"/>
        <w:jc w:val="both"/>
        <w:rPr>
          <w:sz w:val="22"/>
          <w:szCs w:val="22"/>
        </w:rPr>
      </w:pPr>
      <w:r w:rsidRPr="00781681">
        <w:rPr>
          <w:sz w:val="22"/>
          <w:szCs w:val="22"/>
        </w:rPr>
        <w:t xml:space="preserve">Easements for utilities servicing the Unit and/or the Regime, including, but not limited to, water, propose gas, electricity, telephone, and cable </w:t>
      </w:r>
      <w:r w:rsidR="00B93FBA">
        <w:rPr>
          <w:sz w:val="22"/>
          <w:szCs w:val="22"/>
        </w:rPr>
        <w:t>television and internet service.</w:t>
      </w:r>
      <w:r w:rsidRPr="00781681">
        <w:rPr>
          <w:sz w:val="22"/>
          <w:szCs w:val="22"/>
        </w:rPr>
        <w:t xml:space="preserve"> </w:t>
      </w:r>
    </w:p>
    <w:p w:rsidR="009F28D7" w:rsidRPr="00781681" w:rsidRDefault="009F28D7" w:rsidP="00E2467F">
      <w:pPr>
        <w:pStyle w:val="ListParagraph"/>
        <w:ind w:firstLine="720"/>
        <w:jc w:val="both"/>
        <w:rPr>
          <w:sz w:val="22"/>
          <w:szCs w:val="22"/>
        </w:rPr>
      </w:pPr>
    </w:p>
    <w:p w:rsidR="009F28D7" w:rsidRPr="00781681" w:rsidRDefault="009F28D7" w:rsidP="00E2467F">
      <w:pPr>
        <w:numPr>
          <w:ilvl w:val="0"/>
          <w:numId w:val="39"/>
        </w:numPr>
        <w:ind w:left="720"/>
        <w:jc w:val="both"/>
        <w:rPr>
          <w:sz w:val="22"/>
          <w:szCs w:val="22"/>
        </w:rPr>
      </w:pPr>
      <w:r w:rsidRPr="00781681">
        <w:rPr>
          <w:sz w:val="22"/>
          <w:szCs w:val="22"/>
        </w:rPr>
        <w:t>Limitations and conditions set out and imposed in the Horizontal Property Act, Chapter 31, Code of Laws of South Carolina, 1976, as amended.</w:t>
      </w:r>
    </w:p>
    <w:p w:rsidR="009F28D7" w:rsidRPr="00781681" w:rsidRDefault="009F28D7" w:rsidP="00E2467F">
      <w:pPr>
        <w:pStyle w:val="ListParagraph"/>
        <w:ind w:firstLine="720"/>
        <w:jc w:val="both"/>
        <w:rPr>
          <w:sz w:val="22"/>
          <w:szCs w:val="22"/>
        </w:rPr>
      </w:pPr>
    </w:p>
    <w:p w:rsidR="009F28D7" w:rsidRPr="00E2467F" w:rsidRDefault="00E2467F" w:rsidP="00E2467F">
      <w:pPr>
        <w:pStyle w:val="ListParagraph"/>
        <w:keepLines/>
        <w:numPr>
          <w:ilvl w:val="0"/>
          <w:numId w:val="39"/>
        </w:numPr>
        <w:spacing w:after="120"/>
        <w:ind w:left="720"/>
        <w:jc w:val="both"/>
        <w:rPr>
          <w:sz w:val="22"/>
          <w:szCs w:val="22"/>
        </w:rPr>
      </w:pPr>
      <w:r w:rsidRPr="00E2467F">
        <w:rPr>
          <w:sz w:val="22"/>
          <w:szCs w:val="22"/>
        </w:rPr>
        <w:t>All matters shown on the Plot Plan attached or to be attached as Exhibit B to the Master Deed.</w:t>
      </w:r>
    </w:p>
    <w:p w:rsidR="00213B2D" w:rsidRPr="00E2467F" w:rsidRDefault="00D36E63" w:rsidP="00E2467F">
      <w:pPr>
        <w:pStyle w:val="ListParagraph"/>
        <w:keepLines/>
        <w:numPr>
          <w:ilvl w:val="0"/>
          <w:numId w:val="39"/>
        </w:numPr>
        <w:spacing w:after="120"/>
        <w:ind w:left="720"/>
        <w:jc w:val="both"/>
        <w:rPr>
          <w:sz w:val="22"/>
          <w:szCs w:val="22"/>
        </w:rPr>
      </w:pPr>
      <w:r w:rsidRPr="00E2467F">
        <w:rPr>
          <w:sz w:val="22"/>
          <w:szCs w:val="22"/>
        </w:rPr>
        <w:t>Such matters as would</w:t>
      </w:r>
      <w:r w:rsidR="00213B2D" w:rsidRPr="00E2467F">
        <w:rPr>
          <w:sz w:val="22"/>
          <w:szCs w:val="22"/>
        </w:rPr>
        <w:t xml:space="preserve"> be shown by a current survey or inspection of the Property, the Regime or the Unit.</w:t>
      </w:r>
    </w:p>
    <w:p w:rsidR="00C44279" w:rsidRDefault="00C44279" w:rsidP="00E2467F">
      <w:pPr>
        <w:pStyle w:val="ListParagraph"/>
        <w:keepLines/>
        <w:numPr>
          <w:ilvl w:val="0"/>
          <w:numId w:val="39"/>
        </w:numPr>
        <w:spacing w:after="120"/>
        <w:ind w:left="720"/>
        <w:jc w:val="both"/>
        <w:rPr>
          <w:sz w:val="22"/>
          <w:szCs w:val="22"/>
        </w:rPr>
      </w:pPr>
      <w:r w:rsidRPr="00E2467F">
        <w:rPr>
          <w:sz w:val="22"/>
          <w:szCs w:val="22"/>
        </w:rPr>
        <w:t>The Cape Club Lease and Access Agreement.</w:t>
      </w:r>
    </w:p>
    <w:p w:rsidR="00350560" w:rsidRPr="00350560" w:rsidRDefault="00350560" w:rsidP="00E2467F">
      <w:pPr>
        <w:pStyle w:val="ListParagraph"/>
        <w:keepLines/>
        <w:numPr>
          <w:ilvl w:val="0"/>
          <w:numId w:val="39"/>
        </w:numPr>
        <w:spacing w:after="120"/>
        <w:ind w:left="720"/>
        <w:jc w:val="both"/>
        <w:rPr>
          <w:sz w:val="22"/>
          <w:szCs w:val="22"/>
        </w:rPr>
      </w:pPr>
      <w:r w:rsidRPr="00350560">
        <w:rPr>
          <w:sz w:val="22"/>
          <w:szCs w:val="22"/>
        </w:rPr>
        <w:t>Declaration of Restrictive Covenants (Brokerage Non-Competition) recorded in the ROD Office in Book 0891, Page 983</w:t>
      </w:r>
      <w:r w:rsidRPr="00350560">
        <w:rPr>
          <w:sz w:val="22"/>
          <w:szCs w:val="22"/>
        </w:rPr>
        <w:t>.</w:t>
      </w:r>
    </w:p>
    <w:p w:rsidR="00E2467F" w:rsidRPr="00E2467F" w:rsidRDefault="00E2467F" w:rsidP="00E2467F">
      <w:pPr>
        <w:pStyle w:val="ListParagraph"/>
        <w:keepLines/>
        <w:numPr>
          <w:ilvl w:val="0"/>
          <w:numId w:val="39"/>
        </w:numPr>
        <w:spacing w:after="120"/>
        <w:ind w:left="720"/>
        <w:jc w:val="both"/>
        <w:rPr>
          <w:sz w:val="22"/>
          <w:szCs w:val="22"/>
        </w:rPr>
      </w:pPr>
      <w:r>
        <w:rPr>
          <w:sz w:val="22"/>
          <w:szCs w:val="22"/>
        </w:rPr>
        <w:t>[</w:t>
      </w:r>
      <w:r w:rsidRPr="00E2467F">
        <w:rPr>
          <w:sz w:val="22"/>
          <w:szCs w:val="22"/>
          <w:highlight w:val="yellow"/>
        </w:rPr>
        <w:t>INSERT OTHERS from title policy</w:t>
      </w:r>
      <w:r>
        <w:rPr>
          <w:sz w:val="22"/>
          <w:szCs w:val="22"/>
        </w:rPr>
        <w:t xml:space="preserve">] </w:t>
      </w:r>
      <w:r w:rsidR="00486D41">
        <w:rPr>
          <w:sz w:val="22"/>
          <w:szCs w:val="22"/>
        </w:rPr>
        <w:t>[</w:t>
      </w:r>
      <w:r w:rsidR="00486D41" w:rsidRPr="00486D41">
        <w:rPr>
          <w:sz w:val="22"/>
          <w:szCs w:val="22"/>
          <w:highlight w:val="yellow"/>
        </w:rPr>
        <w:t>Access and Easement Agreement</w:t>
      </w:r>
      <w:r w:rsidR="00486D41">
        <w:rPr>
          <w:sz w:val="22"/>
          <w:szCs w:val="22"/>
        </w:rPr>
        <w:t xml:space="preserve">] </w:t>
      </w:r>
      <w:r>
        <w:rPr>
          <w:sz w:val="22"/>
          <w:szCs w:val="22"/>
        </w:rPr>
        <w:t>[</w:t>
      </w:r>
      <w:r w:rsidRPr="00E2467F">
        <w:rPr>
          <w:sz w:val="22"/>
          <w:szCs w:val="22"/>
          <w:highlight w:val="yellow"/>
        </w:rPr>
        <w:t>Beachwalker East Declaration</w:t>
      </w:r>
      <w:r>
        <w:rPr>
          <w:sz w:val="22"/>
          <w:szCs w:val="22"/>
        </w:rPr>
        <w:t>] [</w:t>
      </w:r>
      <w:r w:rsidRPr="00E2467F">
        <w:rPr>
          <w:sz w:val="22"/>
          <w:szCs w:val="22"/>
          <w:highlight w:val="yellow"/>
        </w:rPr>
        <w:t>Beach Access Easement</w:t>
      </w:r>
      <w:r>
        <w:rPr>
          <w:sz w:val="22"/>
          <w:szCs w:val="22"/>
        </w:rPr>
        <w:t>]</w:t>
      </w:r>
    </w:p>
    <w:p w:rsidR="00C44279" w:rsidRDefault="00C44279" w:rsidP="00B93FBA">
      <w:pPr>
        <w:keepLines/>
        <w:spacing w:after="120"/>
        <w:ind w:firstLine="720"/>
        <w:jc w:val="both"/>
        <w:rPr>
          <w:sz w:val="22"/>
          <w:szCs w:val="22"/>
        </w:rPr>
      </w:pPr>
    </w:p>
    <w:p w:rsidR="009F28D7" w:rsidRDefault="009F28D7">
      <w:pPr>
        <w:rPr>
          <w:sz w:val="22"/>
          <w:szCs w:val="22"/>
        </w:rPr>
      </w:pPr>
      <w:r>
        <w:rPr>
          <w:sz w:val="22"/>
          <w:szCs w:val="22"/>
        </w:rPr>
        <w:br w:type="page"/>
      </w:r>
    </w:p>
    <w:p w:rsidR="00E85B73" w:rsidRPr="006E2336" w:rsidRDefault="00E85B73" w:rsidP="009F28D7">
      <w:pPr>
        <w:keepLines/>
        <w:spacing w:after="120"/>
        <w:ind w:left="720" w:hanging="720"/>
        <w:rPr>
          <w:sz w:val="22"/>
          <w:szCs w:val="22"/>
        </w:rPr>
      </w:pPr>
    </w:p>
    <w:p w:rsidR="00352D88" w:rsidRPr="006E2336" w:rsidRDefault="00352D88" w:rsidP="00352D88">
      <w:pPr>
        <w:jc w:val="center"/>
        <w:rPr>
          <w:sz w:val="22"/>
          <w:szCs w:val="22"/>
        </w:rPr>
      </w:pPr>
      <w:r w:rsidRPr="006E2336">
        <w:rPr>
          <w:sz w:val="22"/>
          <w:szCs w:val="22"/>
          <w:u w:val="single"/>
        </w:rPr>
        <w:t xml:space="preserve">EXHIBIT </w:t>
      </w:r>
      <w:r w:rsidR="00DF3097">
        <w:rPr>
          <w:sz w:val="22"/>
          <w:szCs w:val="22"/>
          <w:u w:val="single"/>
        </w:rPr>
        <w:t>“</w:t>
      </w:r>
      <w:r w:rsidR="00D80140">
        <w:rPr>
          <w:sz w:val="22"/>
          <w:szCs w:val="22"/>
          <w:u w:val="single"/>
        </w:rPr>
        <w:t>C</w:t>
      </w:r>
      <w:r w:rsidR="00DF3097">
        <w:rPr>
          <w:sz w:val="22"/>
          <w:szCs w:val="22"/>
        </w:rPr>
        <w:t>”</w:t>
      </w:r>
    </w:p>
    <w:p w:rsidR="00352D88" w:rsidRPr="006E2336" w:rsidRDefault="00BF46D5" w:rsidP="00352D88">
      <w:pPr>
        <w:jc w:val="center"/>
        <w:rPr>
          <w:sz w:val="22"/>
          <w:szCs w:val="22"/>
        </w:rPr>
      </w:pPr>
      <w:r w:rsidRPr="006E2336">
        <w:rPr>
          <w:sz w:val="22"/>
          <w:szCs w:val="22"/>
        </w:rPr>
        <w:t>CONCEPTUAL UNIT</w:t>
      </w:r>
      <w:r w:rsidR="00352D88" w:rsidRPr="006E2336">
        <w:rPr>
          <w:sz w:val="22"/>
          <w:szCs w:val="22"/>
        </w:rPr>
        <w:t xml:space="preserve"> PLAN FOR THE UNIT</w:t>
      </w:r>
    </w:p>
    <w:p w:rsidR="00352D88" w:rsidRPr="006E2336" w:rsidRDefault="00352D88" w:rsidP="00CE3036">
      <w:pPr>
        <w:jc w:val="center"/>
        <w:rPr>
          <w:sz w:val="22"/>
          <w:szCs w:val="22"/>
        </w:rPr>
      </w:pPr>
    </w:p>
    <w:p w:rsidR="005221B6" w:rsidRPr="006E2336" w:rsidRDefault="005221B6" w:rsidP="005221B6">
      <w:pPr>
        <w:jc w:val="center"/>
        <w:rPr>
          <w:sz w:val="22"/>
          <w:szCs w:val="22"/>
        </w:rPr>
      </w:pPr>
      <w:r w:rsidRPr="006E2336">
        <w:rPr>
          <w:sz w:val="22"/>
          <w:szCs w:val="22"/>
        </w:rPr>
        <w:br w:type="page"/>
      </w:r>
      <w:r w:rsidRPr="006E2336">
        <w:rPr>
          <w:sz w:val="22"/>
          <w:szCs w:val="22"/>
          <w:u w:val="single"/>
        </w:rPr>
        <w:lastRenderedPageBreak/>
        <w:t xml:space="preserve">EXHIBIT </w:t>
      </w:r>
      <w:r w:rsidR="00DF3097">
        <w:rPr>
          <w:sz w:val="22"/>
          <w:szCs w:val="22"/>
          <w:u w:val="single"/>
        </w:rPr>
        <w:t>“</w:t>
      </w:r>
      <w:r w:rsidR="00D80140">
        <w:rPr>
          <w:sz w:val="22"/>
          <w:szCs w:val="22"/>
          <w:u w:val="single"/>
        </w:rPr>
        <w:t>D</w:t>
      </w:r>
      <w:r w:rsidR="00DF3097">
        <w:rPr>
          <w:sz w:val="22"/>
          <w:szCs w:val="22"/>
        </w:rPr>
        <w:t>”</w:t>
      </w:r>
    </w:p>
    <w:p w:rsidR="005221B6" w:rsidRPr="006E2336" w:rsidRDefault="005221B6" w:rsidP="005221B6">
      <w:pPr>
        <w:jc w:val="center"/>
        <w:rPr>
          <w:sz w:val="22"/>
          <w:szCs w:val="22"/>
        </w:rPr>
      </w:pPr>
      <w:r w:rsidRPr="006E2336">
        <w:rPr>
          <w:sz w:val="22"/>
          <w:szCs w:val="22"/>
        </w:rPr>
        <w:t>OUTLINE SPECIFICATIONS</w:t>
      </w:r>
    </w:p>
    <w:p w:rsidR="005221B6" w:rsidRPr="006E2336" w:rsidRDefault="005221B6" w:rsidP="00352D88">
      <w:pPr>
        <w:jc w:val="center"/>
        <w:rPr>
          <w:sz w:val="22"/>
          <w:szCs w:val="22"/>
        </w:rPr>
      </w:pPr>
    </w:p>
    <w:p w:rsidR="00F73CF4" w:rsidRPr="006E2336" w:rsidRDefault="00F73CF4" w:rsidP="00781581">
      <w:pPr>
        <w:rPr>
          <w:sz w:val="22"/>
          <w:szCs w:val="22"/>
        </w:rPr>
      </w:pPr>
    </w:p>
    <w:sectPr w:rsidR="00F73CF4" w:rsidRPr="006E2336" w:rsidSect="00781581">
      <w:footerReference w:type="even" r:id="rId8"/>
      <w:footerReference w:type="default" r:id="rId9"/>
      <w:footerReference w:type="first" r:id="rId10"/>
      <w:pgSz w:w="12240" w:h="15840"/>
      <w:pgMar w:top="1440" w:right="1440" w:bottom="1440" w:left="1440" w:header="1440" w:footer="115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B5" w:rsidRDefault="00812CB5">
      <w:r>
        <w:separator/>
      </w:r>
    </w:p>
  </w:endnote>
  <w:endnote w:type="continuationSeparator" w:id="0">
    <w:p w:rsidR="00812CB5" w:rsidRDefault="0081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E" w:rsidRDefault="00D3658E" w:rsidP="002B4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3658E" w:rsidRDefault="00D36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E" w:rsidRDefault="00D3658E" w:rsidP="002B4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F88">
      <w:rPr>
        <w:rStyle w:val="PageNumber"/>
        <w:noProof/>
      </w:rPr>
      <w:t>29</w:t>
    </w:r>
    <w:r>
      <w:rPr>
        <w:rStyle w:val="PageNumber"/>
      </w:rPr>
      <w:fldChar w:fldCharType="end"/>
    </w:r>
  </w:p>
  <w:p w:rsidR="00D3658E" w:rsidRDefault="00D3658E" w:rsidP="00BE3CCD">
    <w:pPr>
      <w:pStyle w:val="Footer"/>
    </w:pPr>
    <w:r>
      <w:t xml:space="preserve">           </w:t>
    </w:r>
    <w:r w:rsidRPr="00426DC5">
      <w:rPr>
        <w:sz w:val="20"/>
        <w:szCs w:val="20"/>
      </w:rPr>
      <w:t>Seller Initials ____________</w:t>
    </w:r>
    <w:r>
      <w:t xml:space="preserve"> </w:t>
    </w:r>
    <w:r>
      <w:tab/>
    </w:r>
    <w:r>
      <w:tab/>
    </w:r>
    <w:r w:rsidRPr="00426DC5">
      <w:rPr>
        <w:sz w:val="20"/>
        <w:szCs w:val="20"/>
      </w:rPr>
      <w:t>Buyer Initials 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E" w:rsidRDefault="00D3658E">
    <w:pPr>
      <w:pStyle w:val="Footer"/>
    </w:pPr>
    <w:r>
      <w:rPr>
        <w:sz w:val="20"/>
        <w:szCs w:val="20"/>
      </w:rPr>
      <w:t xml:space="preserve">              </w:t>
    </w:r>
    <w:r w:rsidRPr="00426DC5">
      <w:rPr>
        <w:sz w:val="20"/>
        <w:szCs w:val="20"/>
      </w:rPr>
      <w:t>Seller Initials _______________</w:t>
    </w:r>
    <w:r>
      <w:tab/>
    </w:r>
    <w:r>
      <w:tab/>
    </w:r>
    <w:r w:rsidRPr="00426DC5">
      <w:rPr>
        <w:sz w:val="20"/>
        <w:szCs w:val="20"/>
      </w:rPr>
      <w:t>Buyer Initials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B5" w:rsidRDefault="00812CB5">
      <w:r>
        <w:separator/>
      </w:r>
    </w:p>
  </w:footnote>
  <w:footnote w:type="continuationSeparator" w:id="0">
    <w:p w:rsidR="00812CB5" w:rsidRDefault="00812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85AA4AC"/>
    <w:lvl w:ilvl="0">
      <w:start w:val="1"/>
      <w:numFmt w:val="upperLetter"/>
      <w:lvlText w:val="%1."/>
      <w:lvlJc w:val="left"/>
      <w:pPr>
        <w:tabs>
          <w:tab w:val="num" w:pos="1080"/>
        </w:tabs>
        <w:ind w:left="1080" w:hanging="360"/>
      </w:pPr>
      <w:rPr>
        <w:rFonts w:cs="Times New Roman" w:hint="eastAsia"/>
      </w:rPr>
    </w:lvl>
  </w:abstractNum>
  <w:abstractNum w:abstractNumId="1" w15:restartNumberingAfterBreak="0">
    <w:nsid w:val="01EB348D"/>
    <w:multiLevelType w:val="hybridMultilevel"/>
    <w:tmpl w:val="F2D80256"/>
    <w:lvl w:ilvl="0" w:tplc="43BE6040">
      <w:start w:val="2"/>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379E0"/>
    <w:multiLevelType w:val="hybridMultilevel"/>
    <w:tmpl w:val="A51E1A8A"/>
    <w:lvl w:ilvl="0" w:tplc="DD9420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DF3C16"/>
    <w:multiLevelType w:val="hybridMultilevel"/>
    <w:tmpl w:val="066CB004"/>
    <w:lvl w:ilvl="0" w:tplc="24ECD154">
      <w:start w:val="5"/>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D3260"/>
    <w:multiLevelType w:val="hybridMultilevel"/>
    <w:tmpl w:val="A17210F6"/>
    <w:lvl w:ilvl="0" w:tplc="41664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922E1"/>
    <w:multiLevelType w:val="hybridMultilevel"/>
    <w:tmpl w:val="ED2C3C80"/>
    <w:lvl w:ilvl="0" w:tplc="6F6C2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922C4"/>
    <w:multiLevelType w:val="hybridMultilevel"/>
    <w:tmpl w:val="57FAA952"/>
    <w:lvl w:ilvl="0" w:tplc="3A288C78">
      <w:start w:val="2"/>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C3AB5"/>
    <w:multiLevelType w:val="hybridMultilevel"/>
    <w:tmpl w:val="AF6A0E4E"/>
    <w:lvl w:ilvl="0" w:tplc="4A02B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E07AC"/>
    <w:multiLevelType w:val="hybridMultilevel"/>
    <w:tmpl w:val="FF0E4A50"/>
    <w:lvl w:ilvl="0" w:tplc="463A8E28">
      <w:start w:val="16"/>
      <w:numFmt w:val="lowerLetter"/>
      <w:lvlText w:val="(%1)"/>
      <w:lvlJc w:val="left"/>
      <w:pPr>
        <w:ind w:left="1080" w:hanging="360"/>
      </w:pPr>
      <w:rPr>
        <w:rFonts w:hint="default"/>
        <w:b w:val="0"/>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51A3C"/>
    <w:multiLevelType w:val="hybridMultilevel"/>
    <w:tmpl w:val="40DCA08E"/>
    <w:lvl w:ilvl="0" w:tplc="58204A8C">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474A6"/>
    <w:multiLevelType w:val="hybridMultilevel"/>
    <w:tmpl w:val="F7701C4E"/>
    <w:lvl w:ilvl="0" w:tplc="39D870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A49B5"/>
    <w:multiLevelType w:val="hybridMultilevel"/>
    <w:tmpl w:val="B49420D2"/>
    <w:lvl w:ilvl="0" w:tplc="049C0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85A4A"/>
    <w:multiLevelType w:val="hybridMultilevel"/>
    <w:tmpl w:val="1D72F6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A69FC"/>
    <w:multiLevelType w:val="hybridMultilevel"/>
    <w:tmpl w:val="87BA925C"/>
    <w:lvl w:ilvl="0" w:tplc="5B4CE0FA">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84235"/>
    <w:multiLevelType w:val="hybridMultilevel"/>
    <w:tmpl w:val="C79C61CA"/>
    <w:lvl w:ilvl="0" w:tplc="3B7A1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92157F"/>
    <w:multiLevelType w:val="hybridMultilevel"/>
    <w:tmpl w:val="69707124"/>
    <w:lvl w:ilvl="0" w:tplc="00B44DA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301CBB"/>
    <w:multiLevelType w:val="hybridMultilevel"/>
    <w:tmpl w:val="F2B6BC6A"/>
    <w:lvl w:ilvl="0" w:tplc="144AA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E5B29"/>
    <w:multiLevelType w:val="multilevel"/>
    <w:tmpl w:val="1C1A8758"/>
    <w:lvl w:ilvl="0">
      <w:start w:val="1"/>
      <w:numFmt w:val="decimal"/>
      <w:pStyle w:val="Heading1"/>
      <w:lvlText w:val="%1"/>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0F3F42"/>
    <w:multiLevelType w:val="multilevel"/>
    <w:tmpl w:val="FBBE4520"/>
    <w:lvl w:ilvl="0">
      <w:start w:val="2"/>
      <w:numFmt w:val="upperRoman"/>
      <w:pStyle w:val="SCHEDB2"/>
      <w:lvlText w:val="%1."/>
      <w:lvlJc w:val="left"/>
      <w:pPr>
        <w:tabs>
          <w:tab w:val="num" w:pos="720"/>
        </w:tabs>
        <w:ind w:left="360" w:hanging="360"/>
      </w:pPr>
      <w:rPr>
        <w:rFonts w:hint="default"/>
        <w:b w:val="0"/>
        <w:i w:val="0"/>
      </w:rPr>
    </w:lvl>
    <w:lvl w:ilvl="1">
      <w:start w:val="1"/>
      <w:numFmt w:val="decimal"/>
      <w:pStyle w:val="SCHEDB2-Level2"/>
      <w:lvlText w:val="%2."/>
      <w:lvlJc w:val="left"/>
      <w:pPr>
        <w:tabs>
          <w:tab w:val="num" w:pos="864"/>
        </w:tabs>
        <w:ind w:left="864" w:hanging="504"/>
      </w:pPr>
      <w:rPr>
        <w:rFonts w:hint="default"/>
      </w:rPr>
    </w:lvl>
    <w:lvl w:ilvl="2">
      <w:start w:val="1"/>
      <w:numFmt w:val="lowerLetter"/>
      <w:pStyle w:val="SCHEDB2-Level3"/>
      <w:lvlText w:val="(%3)"/>
      <w:lvlJc w:val="left"/>
      <w:pPr>
        <w:tabs>
          <w:tab w:val="num" w:pos="1368"/>
        </w:tabs>
        <w:ind w:left="1368" w:hanging="504"/>
      </w:pPr>
      <w:rPr>
        <w:rFonts w:hint="default"/>
      </w:rPr>
    </w:lvl>
    <w:lvl w:ilvl="3">
      <w:start w:val="1"/>
      <w:numFmt w:val="decimal"/>
      <w:lvlText w:val="(%4)"/>
      <w:lvlJc w:val="left"/>
      <w:pPr>
        <w:tabs>
          <w:tab w:val="num" w:pos="2520"/>
        </w:tabs>
        <w:ind w:left="2520" w:hanging="792"/>
      </w:pPr>
      <w:rPr>
        <w:rFonts w:hint="default"/>
      </w:rPr>
    </w:lvl>
    <w:lvl w:ilvl="4">
      <w:start w:val="1"/>
      <w:numFmt w:val="decimal"/>
      <w:pStyle w:val="SCHEDB2-Level4"/>
      <w:lvlText w:val="(%5)"/>
      <w:lvlJc w:val="left"/>
      <w:pPr>
        <w:tabs>
          <w:tab w:val="num" w:pos="2160"/>
        </w:tabs>
        <w:ind w:left="2160" w:hanging="720"/>
      </w:pPr>
      <w:rPr>
        <w:rFonts w:hint="default"/>
      </w:rPr>
    </w:lvl>
    <w:lvl w:ilvl="5">
      <w:start w:val="1"/>
      <w:numFmt w:val="decimal"/>
      <w:pStyle w:val="SCHEDB2Level41"/>
      <w:lvlText w:val="(%6)"/>
      <w:lvlJc w:val="left"/>
      <w:pPr>
        <w:tabs>
          <w:tab w:val="num" w:pos="2160"/>
        </w:tabs>
        <w:ind w:left="216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246463"/>
    <w:multiLevelType w:val="hybridMultilevel"/>
    <w:tmpl w:val="A00C8EF6"/>
    <w:lvl w:ilvl="0" w:tplc="6EF2C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614E4"/>
    <w:multiLevelType w:val="hybridMultilevel"/>
    <w:tmpl w:val="7B54BF20"/>
    <w:lvl w:ilvl="0" w:tplc="73F04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BD1232"/>
    <w:multiLevelType w:val="hybridMultilevel"/>
    <w:tmpl w:val="00F4E460"/>
    <w:lvl w:ilvl="0" w:tplc="3B7A1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DF269B"/>
    <w:multiLevelType w:val="hybridMultilevel"/>
    <w:tmpl w:val="9822F0FA"/>
    <w:lvl w:ilvl="0" w:tplc="0B7A96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294FC2"/>
    <w:multiLevelType w:val="hybridMultilevel"/>
    <w:tmpl w:val="2C08969A"/>
    <w:lvl w:ilvl="0" w:tplc="BFAA8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DF001F"/>
    <w:multiLevelType w:val="hybridMultilevel"/>
    <w:tmpl w:val="F90CF28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E0A56"/>
    <w:multiLevelType w:val="hybridMultilevel"/>
    <w:tmpl w:val="3FF06656"/>
    <w:lvl w:ilvl="0" w:tplc="5B9AB516">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9B1E33"/>
    <w:multiLevelType w:val="hybridMultilevel"/>
    <w:tmpl w:val="547A2606"/>
    <w:lvl w:ilvl="0" w:tplc="3D2875F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FB5B5D"/>
    <w:multiLevelType w:val="hybridMultilevel"/>
    <w:tmpl w:val="30B880F0"/>
    <w:lvl w:ilvl="0" w:tplc="B4AEE8B0">
      <w:start w:val="1"/>
      <w:numFmt w:val="lowerLetter"/>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23843"/>
    <w:multiLevelType w:val="hybridMultilevel"/>
    <w:tmpl w:val="3934EAA4"/>
    <w:lvl w:ilvl="0" w:tplc="049C0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E28E0"/>
    <w:multiLevelType w:val="hybridMultilevel"/>
    <w:tmpl w:val="905C906A"/>
    <w:lvl w:ilvl="0" w:tplc="2F067E2A">
      <w:start w:val="5"/>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1A3431"/>
    <w:multiLevelType w:val="hybridMultilevel"/>
    <w:tmpl w:val="012420CE"/>
    <w:lvl w:ilvl="0" w:tplc="E3BADA1E">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AA42B0"/>
    <w:multiLevelType w:val="hybridMultilevel"/>
    <w:tmpl w:val="1D04AA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D0E09EB"/>
    <w:multiLevelType w:val="hybridMultilevel"/>
    <w:tmpl w:val="AACE288A"/>
    <w:lvl w:ilvl="0" w:tplc="C6CE48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231637"/>
    <w:multiLevelType w:val="hybridMultilevel"/>
    <w:tmpl w:val="B798D818"/>
    <w:lvl w:ilvl="0" w:tplc="CBFE436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D80D86"/>
    <w:multiLevelType w:val="hybridMultilevel"/>
    <w:tmpl w:val="85B613AC"/>
    <w:lvl w:ilvl="0" w:tplc="133A127A">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EA58F2"/>
    <w:multiLevelType w:val="hybridMultilevel"/>
    <w:tmpl w:val="5A90A7B2"/>
    <w:lvl w:ilvl="0" w:tplc="B78274E4">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914AF2"/>
    <w:multiLevelType w:val="hybridMultilevel"/>
    <w:tmpl w:val="67CEBF34"/>
    <w:lvl w:ilvl="0" w:tplc="D7743BD2">
      <w:start w:val="1"/>
      <w:numFmt w:val="lowerLetter"/>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E21A1F"/>
    <w:multiLevelType w:val="hybridMultilevel"/>
    <w:tmpl w:val="AAD8A1C4"/>
    <w:lvl w:ilvl="0" w:tplc="4A02B5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9A759D"/>
    <w:multiLevelType w:val="hybridMultilevel"/>
    <w:tmpl w:val="198A036A"/>
    <w:lvl w:ilvl="0" w:tplc="5260A4D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2"/>
  </w:num>
  <w:num w:numId="3">
    <w:abstractNumId w:val="36"/>
  </w:num>
  <w:num w:numId="4">
    <w:abstractNumId w:val="0"/>
  </w:num>
  <w:num w:numId="5">
    <w:abstractNumId w:val="34"/>
  </w:num>
  <w:num w:numId="6">
    <w:abstractNumId w:val="1"/>
  </w:num>
  <w:num w:numId="7">
    <w:abstractNumId w:val="6"/>
  </w:num>
  <w:num w:numId="8">
    <w:abstractNumId w:val="9"/>
  </w:num>
  <w:num w:numId="9">
    <w:abstractNumId w:val="35"/>
  </w:num>
  <w:num w:numId="10">
    <w:abstractNumId w:val="19"/>
  </w:num>
  <w:num w:numId="11">
    <w:abstractNumId w:val="30"/>
  </w:num>
  <w:num w:numId="12">
    <w:abstractNumId w:val="10"/>
  </w:num>
  <w:num w:numId="13">
    <w:abstractNumId w:val="7"/>
  </w:num>
  <w:num w:numId="14">
    <w:abstractNumId w:val="22"/>
  </w:num>
  <w:num w:numId="15">
    <w:abstractNumId w:val="27"/>
  </w:num>
  <w:num w:numId="16">
    <w:abstractNumId w:val="20"/>
  </w:num>
  <w:num w:numId="17">
    <w:abstractNumId w:val="33"/>
  </w:num>
  <w:num w:numId="18">
    <w:abstractNumId w:val="17"/>
  </w:num>
  <w:num w:numId="19">
    <w:abstractNumId w:val="23"/>
  </w:num>
  <w:num w:numId="20">
    <w:abstractNumId w:val="13"/>
  </w:num>
  <w:num w:numId="21">
    <w:abstractNumId w:val="25"/>
  </w:num>
  <w:num w:numId="22">
    <w:abstractNumId w:val="3"/>
  </w:num>
  <w:num w:numId="23">
    <w:abstractNumId w:val="29"/>
  </w:num>
  <w:num w:numId="24">
    <w:abstractNumId w:val="26"/>
  </w:num>
  <w:num w:numId="25">
    <w:abstractNumId w:val="24"/>
  </w:num>
  <w:num w:numId="26">
    <w:abstractNumId w:val="5"/>
  </w:num>
  <w:num w:numId="27">
    <w:abstractNumId w:val="16"/>
  </w:num>
  <w:num w:numId="28">
    <w:abstractNumId w:val="4"/>
  </w:num>
  <w:num w:numId="29">
    <w:abstractNumId w:val="32"/>
  </w:num>
  <w:num w:numId="30">
    <w:abstractNumId w:val="21"/>
  </w:num>
  <w:num w:numId="31">
    <w:abstractNumId w:val="18"/>
  </w:num>
  <w:num w:numId="32">
    <w:abstractNumId w:val="15"/>
  </w:num>
  <w:num w:numId="33">
    <w:abstractNumId w:val="8"/>
  </w:num>
  <w:num w:numId="34">
    <w:abstractNumId w:val="14"/>
  </w:num>
  <w:num w:numId="35">
    <w:abstractNumId w:val="38"/>
  </w:num>
  <w:num w:numId="36">
    <w:abstractNumId w:val="11"/>
  </w:num>
  <w:num w:numId="37">
    <w:abstractNumId w:val="28"/>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
    <w:docVar w:name="SWDocIDLocation" w:val="2"/>
  </w:docVars>
  <w:rsids>
    <w:rsidRoot w:val="00AB18D2"/>
    <w:rsid w:val="00000917"/>
    <w:rsid w:val="00010406"/>
    <w:rsid w:val="00011507"/>
    <w:rsid w:val="000118C3"/>
    <w:rsid w:val="000142BC"/>
    <w:rsid w:val="000177EF"/>
    <w:rsid w:val="000245CD"/>
    <w:rsid w:val="00026B5D"/>
    <w:rsid w:val="00030BB5"/>
    <w:rsid w:val="000311D9"/>
    <w:rsid w:val="0003135D"/>
    <w:rsid w:val="00032D7A"/>
    <w:rsid w:val="00033137"/>
    <w:rsid w:val="000340B5"/>
    <w:rsid w:val="00041B2F"/>
    <w:rsid w:val="00042F86"/>
    <w:rsid w:val="0004598D"/>
    <w:rsid w:val="00047333"/>
    <w:rsid w:val="00053323"/>
    <w:rsid w:val="00054898"/>
    <w:rsid w:val="000554C6"/>
    <w:rsid w:val="00062E6A"/>
    <w:rsid w:val="00063858"/>
    <w:rsid w:val="00064EA4"/>
    <w:rsid w:val="000652C7"/>
    <w:rsid w:val="00065F93"/>
    <w:rsid w:val="0006663F"/>
    <w:rsid w:val="00070BE9"/>
    <w:rsid w:val="00073050"/>
    <w:rsid w:val="00075559"/>
    <w:rsid w:val="00080891"/>
    <w:rsid w:val="00080A33"/>
    <w:rsid w:val="00082223"/>
    <w:rsid w:val="00086361"/>
    <w:rsid w:val="00087071"/>
    <w:rsid w:val="00087A93"/>
    <w:rsid w:val="000928A1"/>
    <w:rsid w:val="000946BB"/>
    <w:rsid w:val="000969A8"/>
    <w:rsid w:val="000A15A9"/>
    <w:rsid w:val="000A336D"/>
    <w:rsid w:val="000A3887"/>
    <w:rsid w:val="000A7BD9"/>
    <w:rsid w:val="000B346E"/>
    <w:rsid w:val="000B44C5"/>
    <w:rsid w:val="000B4CA6"/>
    <w:rsid w:val="000B5FF9"/>
    <w:rsid w:val="000C4155"/>
    <w:rsid w:val="000C54A5"/>
    <w:rsid w:val="000C6C61"/>
    <w:rsid w:val="000C70FE"/>
    <w:rsid w:val="000C794A"/>
    <w:rsid w:val="000D1281"/>
    <w:rsid w:val="000D2AA8"/>
    <w:rsid w:val="000E4112"/>
    <w:rsid w:val="000E76EA"/>
    <w:rsid w:val="000F01E2"/>
    <w:rsid w:val="0010049E"/>
    <w:rsid w:val="001033C9"/>
    <w:rsid w:val="001062CA"/>
    <w:rsid w:val="00106FF9"/>
    <w:rsid w:val="001101EF"/>
    <w:rsid w:val="0011069B"/>
    <w:rsid w:val="00111C67"/>
    <w:rsid w:val="0011223D"/>
    <w:rsid w:val="0011232D"/>
    <w:rsid w:val="001124E5"/>
    <w:rsid w:val="001155A1"/>
    <w:rsid w:val="001155EE"/>
    <w:rsid w:val="0011587A"/>
    <w:rsid w:val="00116124"/>
    <w:rsid w:val="001177D5"/>
    <w:rsid w:val="00120A91"/>
    <w:rsid w:val="001234D9"/>
    <w:rsid w:val="001238F2"/>
    <w:rsid w:val="00124267"/>
    <w:rsid w:val="001264BD"/>
    <w:rsid w:val="00126B61"/>
    <w:rsid w:val="0013047E"/>
    <w:rsid w:val="001340BC"/>
    <w:rsid w:val="00134CE2"/>
    <w:rsid w:val="001366A6"/>
    <w:rsid w:val="00137987"/>
    <w:rsid w:val="00140788"/>
    <w:rsid w:val="0014205E"/>
    <w:rsid w:val="001451CB"/>
    <w:rsid w:val="00145BD3"/>
    <w:rsid w:val="001604D5"/>
    <w:rsid w:val="00171CF1"/>
    <w:rsid w:val="00171D38"/>
    <w:rsid w:val="0017225C"/>
    <w:rsid w:val="00172ACA"/>
    <w:rsid w:val="00174C43"/>
    <w:rsid w:val="001756E5"/>
    <w:rsid w:val="00175A2A"/>
    <w:rsid w:val="00182FE2"/>
    <w:rsid w:val="001837C7"/>
    <w:rsid w:val="00185DA8"/>
    <w:rsid w:val="001931A6"/>
    <w:rsid w:val="0019374E"/>
    <w:rsid w:val="001944EA"/>
    <w:rsid w:val="001951F9"/>
    <w:rsid w:val="00195967"/>
    <w:rsid w:val="00195C2E"/>
    <w:rsid w:val="001A0227"/>
    <w:rsid w:val="001A0977"/>
    <w:rsid w:val="001A1CC7"/>
    <w:rsid w:val="001A6CB9"/>
    <w:rsid w:val="001A7C37"/>
    <w:rsid w:val="001B360C"/>
    <w:rsid w:val="001B5F80"/>
    <w:rsid w:val="001C3FD7"/>
    <w:rsid w:val="001C4269"/>
    <w:rsid w:val="001D010E"/>
    <w:rsid w:val="001D160F"/>
    <w:rsid w:val="001D2004"/>
    <w:rsid w:val="001D3940"/>
    <w:rsid w:val="001D4597"/>
    <w:rsid w:val="001D5F5A"/>
    <w:rsid w:val="001D6597"/>
    <w:rsid w:val="001E1229"/>
    <w:rsid w:val="001F6DB3"/>
    <w:rsid w:val="001F728E"/>
    <w:rsid w:val="00200011"/>
    <w:rsid w:val="002017B6"/>
    <w:rsid w:val="0020366C"/>
    <w:rsid w:val="0021010F"/>
    <w:rsid w:val="0021175F"/>
    <w:rsid w:val="00211B72"/>
    <w:rsid w:val="00211D42"/>
    <w:rsid w:val="00211FFF"/>
    <w:rsid w:val="00213B2D"/>
    <w:rsid w:val="00216433"/>
    <w:rsid w:val="00220A84"/>
    <w:rsid w:val="002267E6"/>
    <w:rsid w:val="002275A6"/>
    <w:rsid w:val="002334AD"/>
    <w:rsid w:val="0024178D"/>
    <w:rsid w:val="0024392E"/>
    <w:rsid w:val="00244F21"/>
    <w:rsid w:val="00254D16"/>
    <w:rsid w:val="00256BE4"/>
    <w:rsid w:val="00256C80"/>
    <w:rsid w:val="00257130"/>
    <w:rsid w:val="00257507"/>
    <w:rsid w:val="00261C90"/>
    <w:rsid w:val="0026428E"/>
    <w:rsid w:val="00264906"/>
    <w:rsid w:val="00264CE1"/>
    <w:rsid w:val="00274AF1"/>
    <w:rsid w:val="00285416"/>
    <w:rsid w:val="002903A8"/>
    <w:rsid w:val="00290593"/>
    <w:rsid w:val="00291DFD"/>
    <w:rsid w:val="002928A6"/>
    <w:rsid w:val="002935C3"/>
    <w:rsid w:val="0029416D"/>
    <w:rsid w:val="00295DDE"/>
    <w:rsid w:val="002A2BE9"/>
    <w:rsid w:val="002A3DB1"/>
    <w:rsid w:val="002A52B2"/>
    <w:rsid w:val="002A6785"/>
    <w:rsid w:val="002A7C3A"/>
    <w:rsid w:val="002B053B"/>
    <w:rsid w:val="002B1ED4"/>
    <w:rsid w:val="002B3477"/>
    <w:rsid w:val="002B3BC5"/>
    <w:rsid w:val="002B4313"/>
    <w:rsid w:val="002B6800"/>
    <w:rsid w:val="002C0E7C"/>
    <w:rsid w:val="002C3519"/>
    <w:rsid w:val="002C6DF8"/>
    <w:rsid w:val="002C7E35"/>
    <w:rsid w:val="002D3C7F"/>
    <w:rsid w:val="002D58BB"/>
    <w:rsid w:val="002E6BB7"/>
    <w:rsid w:val="002F4B0A"/>
    <w:rsid w:val="002F570C"/>
    <w:rsid w:val="002F677D"/>
    <w:rsid w:val="002F7C1B"/>
    <w:rsid w:val="00304117"/>
    <w:rsid w:val="00306748"/>
    <w:rsid w:val="00310A3D"/>
    <w:rsid w:val="00312137"/>
    <w:rsid w:val="003167BB"/>
    <w:rsid w:val="003216A5"/>
    <w:rsid w:val="00333144"/>
    <w:rsid w:val="003338ED"/>
    <w:rsid w:val="00335C84"/>
    <w:rsid w:val="00336011"/>
    <w:rsid w:val="0033620B"/>
    <w:rsid w:val="00337602"/>
    <w:rsid w:val="00341C7D"/>
    <w:rsid w:val="0034384D"/>
    <w:rsid w:val="00343EC2"/>
    <w:rsid w:val="00344669"/>
    <w:rsid w:val="00346402"/>
    <w:rsid w:val="00346B36"/>
    <w:rsid w:val="003473F8"/>
    <w:rsid w:val="003479B0"/>
    <w:rsid w:val="00347F0F"/>
    <w:rsid w:val="00350560"/>
    <w:rsid w:val="00350C32"/>
    <w:rsid w:val="00350E11"/>
    <w:rsid w:val="003522E3"/>
    <w:rsid w:val="003522F8"/>
    <w:rsid w:val="00352D88"/>
    <w:rsid w:val="00354234"/>
    <w:rsid w:val="00355B34"/>
    <w:rsid w:val="00356DD6"/>
    <w:rsid w:val="0036126E"/>
    <w:rsid w:val="00361770"/>
    <w:rsid w:val="00362A90"/>
    <w:rsid w:val="00362C21"/>
    <w:rsid w:val="00362CF8"/>
    <w:rsid w:val="00363818"/>
    <w:rsid w:val="00365DAD"/>
    <w:rsid w:val="0036686A"/>
    <w:rsid w:val="003713C3"/>
    <w:rsid w:val="00377B76"/>
    <w:rsid w:val="00386C34"/>
    <w:rsid w:val="00392122"/>
    <w:rsid w:val="003A2B8C"/>
    <w:rsid w:val="003A3CAA"/>
    <w:rsid w:val="003A4F02"/>
    <w:rsid w:val="003A7998"/>
    <w:rsid w:val="003B26A1"/>
    <w:rsid w:val="003B300C"/>
    <w:rsid w:val="003B4668"/>
    <w:rsid w:val="003B4C88"/>
    <w:rsid w:val="003B601A"/>
    <w:rsid w:val="003C4AF3"/>
    <w:rsid w:val="003C72DB"/>
    <w:rsid w:val="003D18B5"/>
    <w:rsid w:val="003D381E"/>
    <w:rsid w:val="003D382A"/>
    <w:rsid w:val="003D5861"/>
    <w:rsid w:val="003D61D6"/>
    <w:rsid w:val="003D7A8F"/>
    <w:rsid w:val="003E2049"/>
    <w:rsid w:val="003E3CE5"/>
    <w:rsid w:val="003E4BCA"/>
    <w:rsid w:val="003F15C1"/>
    <w:rsid w:val="003F1C5D"/>
    <w:rsid w:val="003F5A40"/>
    <w:rsid w:val="003F6FEF"/>
    <w:rsid w:val="003F78CC"/>
    <w:rsid w:val="00402519"/>
    <w:rsid w:val="00402F43"/>
    <w:rsid w:val="00404C28"/>
    <w:rsid w:val="0040692D"/>
    <w:rsid w:val="0041169B"/>
    <w:rsid w:val="00415377"/>
    <w:rsid w:val="0041599D"/>
    <w:rsid w:val="00422ABA"/>
    <w:rsid w:val="00426DC5"/>
    <w:rsid w:val="00427714"/>
    <w:rsid w:val="004333A6"/>
    <w:rsid w:val="0043707E"/>
    <w:rsid w:val="0043720B"/>
    <w:rsid w:val="00437427"/>
    <w:rsid w:val="00441545"/>
    <w:rsid w:val="00447C42"/>
    <w:rsid w:val="00453A1F"/>
    <w:rsid w:val="00454A2B"/>
    <w:rsid w:val="00455133"/>
    <w:rsid w:val="00456BB2"/>
    <w:rsid w:val="00461A76"/>
    <w:rsid w:val="004625F1"/>
    <w:rsid w:val="00464F16"/>
    <w:rsid w:val="004656B4"/>
    <w:rsid w:val="00465F79"/>
    <w:rsid w:val="004667C7"/>
    <w:rsid w:val="00467FB8"/>
    <w:rsid w:val="00470D08"/>
    <w:rsid w:val="00471DAA"/>
    <w:rsid w:val="004724B9"/>
    <w:rsid w:val="00476DF9"/>
    <w:rsid w:val="00477A55"/>
    <w:rsid w:val="00480840"/>
    <w:rsid w:val="00480E66"/>
    <w:rsid w:val="00481776"/>
    <w:rsid w:val="0048178A"/>
    <w:rsid w:val="004861E3"/>
    <w:rsid w:val="00486D0D"/>
    <w:rsid w:val="00486D41"/>
    <w:rsid w:val="0048761B"/>
    <w:rsid w:val="00487DB6"/>
    <w:rsid w:val="004927D7"/>
    <w:rsid w:val="0049289F"/>
    <w:rsid w:val="00496FDA"/>
    <w:rsid w:val="00497169"/>
    <w:rsid w:val="004A266A"/>
    <w:rsid w:val="004A31EB"/>
    <w:rsid w:val="004A3EF8"/>
    <w:rsid w:val="004A4038"/>
    <w:rsid w:val="004A57AA"/>
    <w:rsid w:val="004A7200"/>
    <w:rsid w:val="004B05EC"/>
    <w:rsid w:val="004B5CC0"/>
    <w:rsid w:val="004C3496"/>
    <w:rsid w:val="004C3A72"/>
    <w:rsid w:val="004C49BF"/>
    <w:rsid w:val="004C7059"/>
    <w:rsid w:val="004C7F60"/>
    <w:rsid w:val="004D4889"/>
    <w:rsid w:val="004D6FCA"/>
    <w:rsid w:val="004E1102"/>
    <w:rsid w:val="004E44F1"/>
    <w:rsid w:val="004E4EC8"/>
    <w:rsid w:val="004F7821"/>
    <w:rsid w:val="004F7A6B"/>
    <w:rsid w:val="005053E7"/>
    <w:rsid w:val="005063A8"/>
    <w:rsid w:val="00507A5D"/>
    <w:rsid w:val="005104BB"/>
    <w:rsid w:val="005116E0"/>
    <w:rsid w:val="00511A41"/>
    <w:rsid w:val="00512ADF"/>
    <w:rsid w:val="00513779"/>
    <w:rsid w:val="00513C71"/>
    <w:rsid w:val="00515ED3"/>
    <w:rsid w:val="005175F1"/>
    <w:rsid w:val="00521E23"/>
    <w:rsid w:val="005221B6"/>
    <w:rsid w:val="005310F9"/>
    <w:rsid w:val="00541622"/>
    <w:rsid w:val="0054491C"/>
    <w:rsid w:val="00545740"/>
    <w:rsid w:val="00545C99"/>
    <w:rsid w:val="00547D7E"/>
    <w:rsid w:val="005553E4"/>
    <w:rsid w:val="00555A39"/>
    <w:rsid w:val="00555C23"/>
    <w:rsid w:val="00556C33"/>
    <w:rsid w:val="00561294"/>
    <w:rsid w:val="0056156F"/>
    <w:rsid w:val="00561F27"/>
    <w:rsid w:val="0056276D"/>
    <w:rsid w:val="00563F2B"/>
    <w:rsid w:val="0056407C"/>
    <w:rsid w:val="00564860"/>
    <w:rsid w:val="005657C0"/>
    <w:rsid w:val="00565D77"/>
    <w:rsid w:val="00566E75"/>
    <w:rsid w:val="00570D04"/>
    <w:rsid w:val="00572F7D"/>
    <w:rsid w:val="00576CB5"/>
    <w:rsid w:val="00581BB7"/>
    <w:rsid w:val="00583488"/>
    <w:rsid w:val="0058443C"/>
    <w:rsid w:val="00585192"/>
    <w:rsid w:val="00592C48"/>
    <w:rsid w:val="005979CF"/>
    <w:rsid w:val="005A1B4F"/>
    <w:rsid w:val="005A1F27"/>
    <w:rsid w:val="005A2246"/>
    <w:rsid w:val="005A51DE"/>
    <w:rsid w:val="005B0721"/>
    <w:rsid w:val="005B3D68"/>
    <w:rsid w:val="005B4DE6"/>
    <w:rsid w:val="005B4E04"/>
    <w:rsid w:val="005C31DE"/>
    <w:rsid w:val="005D25C2"/>
    <w:rsid w:val="005D4645"/>
    <w:rsid w:val="005E05A5"/>
    <w:rsid w:val="005E1086"/>
    <w:rsid w:val="005E16D0"/>
    <w:rsid w:val="005E1CBF"/>
    <w:rsid w:val="005E497E"/>
    <w:rsid w:val="005F148C"/>
    <w:rsid w:val="005F188D"/>
    <w:rsid w:val="005F5DAC"/>
    <w:rsid w:val="005F612D"/>
    <w:rsid w:val="005F7B72"/>
    <w:rsid w:val="0060044D"/>
    <w:rsid w:val="00600D94"/>
    <w:rsid w:val="00601975"/>
    <w:rsid w:val="006020F7"/>
    <w:rsid w:val="00606F67"/>
    <w:rsid w:val="00611219"/>
    <w:rsid w:val="00611FFB"/>
    <w:rsid w:val="0061322E"/>
    <w:rsid w:val="00623C2A"/>
    <w:rsid w:val="00626BEC"/>
    <w:rsid w:val="00626C80"/>
    <w:rsid w:val="00627327"/>
    <w:rsid w:val="0063011B"/>
    <w:rsid w:val="00634CBA"/>
    <w:rsid w:val="00636AAF"/>
    <w:rsid w:val="0064353D"/>
    <w:rsid w:val="006438DB"/>
    <w:rsid w:val="00644EC5"/>
    <w:rsid w:val="00645933"/>
    <w:rsid w:val="00647737"/>
    <w:rsid w:val="00647894"/>
    <w:rsid w:val="00652DCE"/>
    <w:rsid w:val="00654E8F"/>
    <w:rsid w:val="006568DB"/>
    <w:rsid w:val="006573F9"/>
    <w:rsid w:val="00665719"/>
    <w:rsid w:val="00670B36"/>
    <w:rsid w:val="00672DAD"/>
    <w:rsid w:val="0068504B"/>
    <w:rsid w:val="006861B4"/>
    <w:rsid w:val="00687B66"/>
    <w:rsid w:val="00691193"/>
    <w:rsid w:val="00691CF1"/>
    <w:rsid w:val="00692A91"/>
    <w:rsid w:val="006946E3"/>
    <w:rsid w:val="00696B9A"/>
    <w:rsid w:val="00696D37"/>
    <w:rsid w:val="00696E16"/>
    <w:rsid w:val="00697152"/>
    <w:rsid w:val="006A227A"/>
    <w:rsid w:val="006A286F"/>
    <w:rsid w:val="006A4120"/>
    <w:rsid w:val="006A5689"/>
    <w:rsid w:val="006B0C14"/>
    <w:rsid w:val="006B2220"/>
    <w:rsid w:val="006B33B7"/>
    <w:rsid w:val="006B3CAB"/>
    <w:rsid w:val="006B4C1A"/>
    <w:rsid w:val="006C0FD4"/>
    <w:rsid w:val="006C28E4"/>
    <w:rsid w:val="006C4B22"/>
    <w:rsid w:val="006C5290"/>
    <w:rsid w:val="006C68B9"/>
    <w:rsid w:val="006D1908"/>
    <w:rsid w:val="006D23FF"/>
    <w:rsid w:val="006D6303"/>
    <w:rsid w:val="006E2303"/>
    <w:rsid w:val="006E2336"/>
    <w:rsid w:val="006E57FA"/>
    <w:rsid w:val="006E6C15"/>
    <w:rsid w:val="006E779E"/>
    <w:rsid w:val="006F3717"/>
    <w:rsid w:val="006F4FD2"/>
    <w:rsid w:val="006F69E7"/>
    <w:rsid w:val="006F7A81"/>
    <w:rsid w:val="00704466"/>
    <w:rsid w:val="00705436"/>
    <w:rsid w:val="007060A0"/>
    <w:rsid w:val="007078F0"/>
    <w:rsid w:val="00707AD0"/>
    <w:rsid w:val="00707B84"/>
    <w:rsid w:val="00710A93"/>
    <w:rsid w:val="00711BFB"/>
    <w:rsid w:val="00714A4E"/>
    <w:rsid w:val="00721D51"/>
    <w:rsid w:val="00724CA9"/>
    <w:rsid w:val="00726DFB"/>
    <w:rsid w:val="0072722D"/>
    <w:rsid w:val="007273F0"/>
    <w:rsid w:val="00732E69"/>
    <w:rsid w:val="00733AE4"/>
    <w:rsid w:val="00736E27"/>
    <w:rsid w:val="007373E4"/>
    <w:rsid w:val="00737FD0"/>
    <w:rsid w:val="0074325A"/>
    <w:rsid w:val="00753CE8"/>
    <w:rsid w:val="00753DFF"/>
    <w:rsid w:val="00754DAF"/>
    <w:rsid w:val="007559E3"/>
    <w:rsid w:val="00760779"/>
    <w:rsid w:val="00764125"/>
    <w:rsid w:val="007647D9"/>
    <w:rsid w:val="00766D7B"/>
    <w:rsid w:val="00770128"/>
    <w:rsid w:val="0077452F"/>
    <w:rsid w:val="00781581"/>
    <w:rsid w:val="00781C9F"/>
    <w:rsid w:val="00783172"/>
    <w:rsid w:val="00784B0F"/>
    <w:rsid w:val="0078530F"/>
    <w:rsid w:val="00785CB8"/>
    <w:rsid w:val="00790FC6"/>
    <w:rsid w:val="00792FAB"/>
    <w:rsid w:val="00793152"/>
    <w:rsid w:val="00794F6D"/>
    <w:rsid w:val="00796317"/>
    <w:rsid w:val="00796894"/>
    <w:rsid w:val="007A0212"/>
    <w:rsid w:val="007A370A"/>
    <w:rsid w:val="007A4697"/>
    <w:rsid w:val="007A6BAB"/>
    <w:rsid w:val="007B1AF8"/>
    <w:rsid w:val="007B2B31"/>
    <w:rsid w:val="007B5431"/>
    <w:rsid w:val="007C0F47"/>
    <w:rsid w:val="007C2CF9"/>
    <w:rsid w:val="007D098A"/>
    <w:rsid w:val="007D2114"/>
    <w:rsid w:val="007D2C35"/>
    <w:rsid w:val="007D311A"/>
    <w:rsid w:val="007D52B1"/>
    <w:rsid w:val="007D6BFB"/>
    <w:rsid w:val="007D7777"/>
    <w:rsid w:val="007E25B4"/>
    <w:rsid w:val="007E32B4"/>
    <w:rsid w:val="007E3452"/>
    <w:rsid w:val="007E63FA"/>
    <w:rsid w:val="007F0813"/>
    <w:rsid w:val="007F1E3F"/>
    <w:rsid w:val="007F3AB3"/>
    <w:rsid w:val="007F41FD"/>
    <w:rsid w:val="007F4BAF"/>
    <w:rsid w:val="00802527"/>
    <w:rsid w:val="008028BF"/>
    <w:rsid w:val="008073ED"/>
    <w:rsid w:val="00810888"/>
    <w:rsid w:val="00810C8D"/>
    <w:rsid w:val="00812CB5"/>
    <w:rsid w:val="00815CAE"/>
    <w:rsid w:val="00817663"/>
    <w:rsid w:val="00820DC2"/>
    <w:rsid w:val="008239EC"/>
    <w:rsid w:val="00824808"/>
    <w:rsid w:val="00833AE5"/>
    <w:rsid w:val="00837985"/>
    <w:rsid w:val="008425D2"/>
    <w:rsid w:val="00843179"/>
    <w:rsid w:val="00843789"/>
    <w:rsid w:val="008438C5"/>
    <w:rsid w:val="00847642"/>
    <w:rsid w:val="00851D31"/>
    <w:rsid w:val="0085346D"/>
    <w:rsid w:val="00862AD3"/>
    <w:rsid w:val="0086579C"/>
    <w:rsid w:val="00870D0F"/>
    <w:rsid w:val="00872360"/>
    <w:rsid w:val="00873BE6"/>
    <w:rsid w:val="00874428"/>
    <w:rsid w:val="00877645"/>
    <w:rsid w:val="00883958"/>
    <w:rsid w:val="008854CA"/>
    <w:rsid w:val="00886798"/>
    <w:rsid w:val="0088691A"/>
    <w:rsid w:val="0089143E"/>
    <w:rsid w:val="00897C24"/>
    <w:rsid w:val="008A036C"/>
    <w:rsid w:val="008A742E"/>
    <w:rsid w:val="008A780E"/>
    <w:rsid w:val="008A79FF"/>
    <w:rsid w:val="008B0B90"/>
    <w:rsid w:val="008B4478"/>
    <w:rsid w:val="008B528A"/>
    <w:rsid w:val="008C0221"/>
    <w:rsid w:val="008C472C"/>
    <w:rsid w:val="008C564E"/>
    <w:rsid w:val="008C6343"/>
    <w:rsid w:val="008D1FCF"/>
    <w:rsid w:val="008D48CF"/>
    <w:rsid w:val="008D4F4A"/>
    <w:rsid w:val="008D5991"/>
    <w:rsid w:val="008D5CEC"/>
    <w:rsid w:val="008E1A38"/>
    <w:rsid w:val="008E3E8B"/>
    <w:rsid w:val="008F53A0"/>
    <w:rsid w:val="008F6D30"/>
    <w:rsid w:val="008F73C1"/>
    <w:rsid w:val="008F7C01"/>
    <w:rsid w:val="00901320"/>
    <w:rsid w:val="00901E26"/>
    <w:rsid w:val="009042C3"/>
    <w:rsid w:val="0090662B"/>
    <w:rsid w:val="0090691A"/>
    <w:rsid w:val="00915096"/>
    <w:rsid w:val="0091603D"/>
    <w:rsid w:val="00921168"/>
    <w:rsid w:val="00921F0B"/>
    <w:rsid w:val="00925E3A"/>
    <w:rsid w:val="00925EF6"/>
    <w:rsid w:val="00931556"/>
    <w:rsid w:val="0094051C"/>
    <w:rsid w:val="00943286"/>
    <w:rsid w:val="009437E5"/>
    <w:rsid w:val="00943FA0"/>
    <w:rsid w:val="0094741C"/>
    <w:rsid w:val="00953A08"/>
    <w:rsid w:val="00954F71"/>
    <w:rsid w:val="00955C76"/>
    <w:rsid w:val="00956296"/>
    <w:rsid w:val="00956386"/>
    <w:rsid w:val="0095699A"/>
    <w:rsid w:val="009570DF"/>
    <w:rsid w:val="00957BFD"/>
    <w:rsid w:val="009612EE"/>
    <w:rsid w:val="00961389"/>
    <w:rsid w:val="0096191F"/>
    <w:rsid w:val="00965579"/>
    <w:rsid w:val="009659B8"/>
    <w:rsid w:val="00970661"/>
    <w:rsid w:val="00970D20"/>
    <w:rsid w:val="00971A8E"/>
    <w:rsid w:val="009749FC"/>
    <w:rsid w:val="00974C35"/>
    <w:rsid w:val="00975B53"/>
    <w:rsid w:val="00980481"/>
    <w:rsid w:val="00982AB8"/>
    <w:rsid w:val="00983741"/>
    <w:rsid w:val="00984801"/>
    <w:rsid w:val="00985580"/>
    <w:rsid w:val="00986462"/>
    <w:rsid w:val="00986B75"/>
    <w:rsid w:val="00990CA9"/>
    <w:rsid w:val="009911C7"/>
    <w:rsid w:val="00995377"/>
    <w:rsid w:val="00996680"/>
    <w:rsid w:val="009968B5"/>
    <w:rsid w:val="00996A59"/>
    <w:rsid w:val="009A1250"/>
    <w:rsid w:val="009A257C"/>
    <w:rsid w:val="009A2C91"/>
    <w:rsid w:val="009A4154"/>
    <w:rsid w:val="009B054D"/>
    <w:rsid w:val="009B4843"/>
    <w:rsid w:val="009B7BDB"/>
    <w:rsid w:val="009C65E0"/>
    <w:rsid w:val="009D07F6"/>
    <w:rsid w:val="009E0289"/>
    <w:rsid w:val="009E0556"/>
    <w:rsid w:val="009E0D03"/>
    <w:rsid w:val="009E125E"/>
    <w:rsid w:val="009E252B"/>
    <w:rsid w:val="009E5C1D"/>
    <w:rsid w:val="009F0F2D"/>
    <w:rsid w:val="009F1139"/>
    <w:rsid w:val="009F1728"/>
    <w:rsid w:val="009F28D7"/>
    <w:rsid w:val="009F4BA3"/>
    <w:rsid w:val="009F6A82"/>
    <w:rsid w:val="009F7BE1"/>
    <w:rsid w:val="00A00453"/>
    <w:rsid w:val="00A00BFB"/>
    <w:rsid w:val="00A014C0"/>
    <w:rsid w:val="00A05872"/>
    <w:rsid w:val="00A07A80"/>
    <w:rsid w:val="00A102A0"/>
    <w:rsid w:val="00A11D35"/>
    <w:rsid w:val="00A13351"/>
    <w:rsid w:val="00A13AA8"/>
    <w:rsid w:val="00A13FD2"/>
    <w:rsid w:val="00A14C7F"/>
    <w:rsid w:val="00A15BFA"/>
    <w:rsid w:val="00A164CF"/>
    <w:rsid w:val="00A25845"/>
    <w:rsid w:val="00A2685F"/>
    <w:rsid w:val="00A312CF"/>
    <w:rsid w:val="00A31EF1"/>
    <w:rsid w:val="00A325EB"/>
    <w:rsid w:val="00A32B43"/>
    <w:rsid w:val="00A3663D"/>
    <w:rsid w:val="00A41741"/>
    <w:rsid w:val="00A43459"/>
    <w:rsid w:val="00A4790A"/>
    <w:rsid w:val="00A47D90"/>
    <w:rsid w:val="00A533F0"/>
    <w:rsid w:val="00A5371B"/>
    <w:rsid w:val="00A54AF6"/>
    <w:rsid w:val="00A568D8"/>
    <w:rsid w:val="00A60BAA"/>
    <w:rsid w:val="00A641EE"/>
    <w:rsid w:val="00A65B64"/>
    <w:rsid w:val="00A7161C"/>
    <w:rsid w:val="00A75BCD"/>
    <w:rsid w:val="00A765E7"/>
    <w:rsid w:val="00A87F57"/>
    <w:rsid w:val="00A90F75"/>
    <w:rsid w:val="00A92C22"/>
    <w:rsid w:val="00A93A02"/>
    <w:rsid w:val="00A95EDF"/>
    <w:rsid w:val="00AA0FE3"/>
    <w:rsid w:val="00AA11E9"/>
    <w:rsid w:val="00AA280C"/>
    <w:rsid w:val="00AA299B"/>
    <w:rsid w:val="00AA726C"/>
    <w:rsid w:val="00AB18D2"/>
    <w:rsid w:val="00AB5A7E"/>
    <w:rsid w:val="00AB698A"/>
    <w:rsid w:val="00AC68B1"/>
    <w:rsid w:val="00AD136F"/>
    <w:rsid w:val="00AD467A"/>
    <w:rsid w:val="00AE23FB"/>
    <w:rsid w:val="00AE2E6E"/>
    <w:rsid w:val="00AE3FF1"/>
    <w:rsid w:val="00AE6C03"/>
    <w:rsid w:val="00AF42D1"/>
    <w:rsid w:val="00AF4419"/>
    <w:rsid w:val="00AF47CE"/>
    <w:rsid w:val="00B05842"/>
    <w:rsid w:val="00B07540"/>
    <w:rsid w:val="00B10532"/>
    <w:rsid w:val="00B10CEC"/>
    <w:rsid w:val="00B1318C"/>
    <w:rsid w:val="00B1407D"/>
    <w:rsid w:val="00B14236"/>
    <w:rsid w:val="00B1575E"/>
    <w:rsid w:val="00B2033F"/>
    <w:rsid w:val="00B20BA2"/>
    <w:rsid w:val="00B23906"/>
    <w:rsid w:val="00B26F10"/>
    <w:rsid w:val="00B340F2"/>
    <w:rsid w:val="00B35412"/>
    <w:rsid w:val="00B35974"/>
    <w:rsid w:val="00B367A4"/>
    <w:rsid w:val="00B43C7E"/>
    <w:rsid w:val="00B4421F"/>
    <w:rsid w:val="00B50A2C"/>
    <w:rsid w:val="00B5511E"/>
    <w:rsid w:val="00B57705"/>
    <w:rsid w:val="00B600DB"/>
    <w:rsid w:val="00B61ED6"/>
    <w:rsid w:val="00B702E6"/>
    <w:rsid w:val="00B73F12"/>
    <w:rsid w:val="00B77A23"/>
    <w:rsid w:val="00B8282C"/>
    <w:rsid w:val="00B85FC0"/>
    <w:rsid w:val="00B90524"/>
    <w:rsid w:val="00B91094"/>
    <w:rsid w:val="00B91A1A"/>
    <w:rsid w:val="00B93FBA"/>
    <w:rsid w:val="00B9636C"/>
    <w:rsid w:val="00B96A32"/>
    <w:rsid w:val="00B96A7D"/>
    <w:rsid w:val="00B97559"/>
    <w:rsid w:val="00BA3178"/>
    <w:rsid w:val="00BA643B"/>
    <w:rsid w:val="00BB0B05"/>
    <w:rsid w:val="00BB171E"/>
    <w:rsid w:val="00BB253B"/>
    <w:rsid w:val="00BB28DF"/>
    <w:rsid w:val="00BB4563"/>
    <w:rsid w:val="00BB6FF8"/>
    <w:rsid w:val="00BC0A61"/>
    <w:rsid w:val="00BC4E10"/>
    <w:rsid w:val="00BC565F"/>
    <w:rsid w:val="00BD26EA"/>
    <w:rsid w:val="00BD5770"/>
    <w:rsid w:val="00BD7AAA"/>
    <w:rsid w:val="00BE23BA"/>
    <w:rsid w:val="00BE266F"/>
    <w:rsid w:val="00BE3CCD"/>
    <w:rsid w:val="00BE4AE4"/>
    <w:rsid w:val="00BF15DF"/>
    <w:rsid w:val="00BF24DA"/>
    <w:rsid w:val="00BF252D"/>
    <w:rsid w:val="00BF46D5"/>
    <w:rsid w:val="00BF4A7D"/>
    <w:rsid w:val="00BF57CF"/>
    <w:rsid w:val="00C0070D"/>
    <w:rsid w:val="00C00BFC"/>
    <w:rsid w:val="00C01D40"/>
    <w:rsid w:val="00C051D7"/>
    <w:rsid w:val="00C05EA3"/>
    <w:rsid w:val="00C06B3A"/>
    <w:rsid w:val="00C1057E"/>
    <w:rsid w:val="00C1457A"/>
    <w:rsid w:val="00C16696"/>
    <w:rsid w:val="00C17178"/>
    <w:rsid w:val="00C207FE"/>
    <w:rsid w:val="00C2210F"/>
    <w:rsid w:val="00C31FAA"/>
    <w:rsid w:val="00C3338B"/>
    <w:rsid w:val="00C35D19"/>
    <w:rsid w:val="00C37346"/>
    <w:rsid w:val="00C41A80"/>
    <w:rsid w:val="00C44279"/>
    <w:rsid w:val="00C44A9F"/>
    <w:rsid w:val="00C45D1E"/>
    <w:rsid w:val="00C4623C"/>
    <w:rsid w:val="00C46480"/>
    <w:rsid w:val="00C5308D"/>
    <w:rsid w:val="00C54899"/>
    <w:rsid w:val="00C563FC"/>
    <w:rsid w:val="00C57674"/>
    <w:rsid w:val="00C60D2A"/>
    <w:rsid w:val="00C72C85"/>
    <w:rsid w:val="00C7456E"/>
    <w:rsid w:val="00C83215"/>
    <w:rsid w:val="00C96A6C"/>
    <w:rsid w:val="00C97B7A"/>
    <w:rsid w:val="00CA02F3"/>
    <w:rsid w:val="00CA0541"/>
    <w:rsid w:val="00CB0171"/>
    <w:rsid w:val="00CB0DE0"/>
    <w:rsid w:val="00CB191F"/>
    <w:rsid w:val="00CB2570"/>
    <w:rsid w:val="00CB3830"/>
    <w:rsid w:val="00CB3A0F"/>
    <w:rsid w:val="00CC0704"/>
    <w:rsid w:val="00CC16E6"/>
    <w:rsid w:val="00CC2413"/>
    <w:rsid w:val="00CC309E"/>
    <w:rsid w:val="00CC3DCE"/>
    <w:rsid w:val="00CC3EF8"/>
    <w:rsid w:val="00CC6872"/>
    <w:rsid w:val="00CC71E1"/>
    <w:rsid w:val="00CC7D52"/>
    <w:rsid w:val="00CD04A3"/>
    <w:rsid w:val="00CD155A"/>
    <w:rsid w:val="00CD32BB"/>
    <w:rsid w:val="00CD4DEF"/>
    <w:rsid w:val="00CE1246"/>
    <w:rsid w:val="00CE2CE7"/>
    <w:rsid w:val="00CE3036"/>
    <w:rsid w:val="00CE520C"/>
    <w:rsid w:val="00CE55C7"/>
    <w:rsid w:val="00CF2A29"/>
    <w:rsid w:val="00CF7079"/>
    <w:rsid w:val="00D005C2"/>
    <w:rsid w:val="00D00C77"/>
    <w:rsid w:val="00D03F88"/>
    <w:rsid w:val="00D04F2D"/>
    <w:rsid w:val="00D05F68"/>
    <w:rsid w:val="00D12846"/>
    <w:rsid w:val="00D12B80"/>
    <w:rsid w:val="00D1376B"/>
    <w:rsid w:val="00D13880"/>
    <w:rsid w:val="00D141E2"/>
    <w:rsid w:val="00D14494"/>
    <w:rsid w:val="00D1705E"/>
    <w:rsid w:val="00D173D8"/>
    <w:rsid w:val="00D341C3"/>
    <w:rsid w:val="00D3658E"/>
    <w:rsid w:val="00D36E63"/>
    <w:rsid w:val="00D37F2E"/>
    <w:rsid w:val="00D412B4"/>
    <w:rsid w:val="00D41A05"/>
    <w:rsid w:val="00D41A0D"/>
    <w:rsid w:val="00D42F55"/>
    <w:rsid w:val="00D440AD"/>
    <w:rsid w:val="00D502F3"/>
    <w:rsid w:val="00D572D9"/>
    <w:rsid w:val="00D604A3"/>
    <w:rsid w:val="00D62609"/>
    <w:rsid w:val="00D634AC"/>
    <w:rsid w:val="00D63872"/>
    <w:rsid w:val="00D64727"/>
    <w:rsid w:val="00D667BB"/>
    <w:rsid w:val="00D709F2"/>
    <w:rsid w:val="00D75A41"/>
    <w:rsid w:val="00D80140"/>
    <w:rsid w:val="00D808FB"/>
    <w:rsid w:val="00D834A4"/>
    <w:rsid w:val="00D903BF"/>
    <w:rsid w:val="00D907D3"/>
    <w:rsid w:val="00D92B5A"/>
    <w:rsid w:val="00DA2B7D"/>
    <w:rsid w:val="00DA6639"/>
    <w:rsid w:val="00DB2DE9"/>
    <w:rsid w:val="00DB419A"/>
    <w:rsid w:val="00DB5576"/>
    <w:rsid w:val="00DC0B96"/>
    <w:rsid w:val="00DC1007"/>
    <w:rsid w:val="00DC1FE1"/>
    <w:rsid w:val="00DC6505"/>
    <w:rsid w:val="00DC6982"/>
    <w:rsid w:val="00DD3043"/>
    <w:rsid w:val="00DD4B23"/>
    <w:rsid w:val="00DD4D82"/>
    <w:rsid w:val="00DD4DE2"/>
    <w:rsid w:val="00DD6A27"/>
    <w:rsid w:val="00DD740C"/>
    <w:rsid w:val="00DE3298"/>
    <w:rsid w:val="00DE50B8"/>
    <w:rsid w:val="00DE6D63"/>
    <w:rsid w:val="00DE6DED"/>
    <w:rsid w:val="00DF3097"/>
    <w:rsid w:val="00DF411C"/>
    <w:rsid w:val="00E00516"/>
    <w:rsid w:val="00E00A7A"/>
    <w:rsid w:val="00E0242B"/>
    <w:rsid w:val="00E0256E"/>
    <w:rsid w:val="00E03C51"/>
    <w:rsid w:val="00E06AE6"/>
    <w:rsid w:val="00E1128C"/>
    <w:rsid w:val="00E11E65"/>
    <w:rsid w:val="00E12A73"/>
    <w:rsid w:val="00E15A51"/>
    <w:rsid w:val="00E20443"/>
    <w:rsid w:val="00E22FC9"/>
    <w:rsid w:val="00E2467F"/>
    <w:rsid w:val="00E302C2"/>
    <w:rsid w:val="00E313D8"/>
    <w:rsid w:val="00E3220F"/>
    <w:rsid w:val="00E3676A"/>
    <w:rsid w:val="00E36834"/>
    <w:rsid w:val="00E40913"/>
    <w:rsid w:val="00E41292"/>
    <w:rsid w:val="00E43D1D"/>
    <w:rsid w:val="00E46DF1"/>
    <w:rsid w:val="00E4792A"/>
    <w:rsid w:val="00E50EC5"/>
    <w:rsid w:val="00E621FF"/>
    <w:rsid w:val="00E638FD"/>
    <w:rsid w:val="00E6495C"/>
    <w:rsid w:val="00E707C1"/>
    <w:rsid w:val="00E71C75"/>
    <w:rsid w:val="00E72DCB"/>
    <w:rsid w:val="00E73A18"/>
    <w:rsid w:val="00E73A6C"/>
    <w:rsid w:val="00E7444E"/>
    <w:rsid w:val="00E77A27"/>
    <w:rsid w:val="00E77A31"/>
    <w:rsid w:val="00E80C64"/>
    <w:rsid w:val="00E810E3"/>
    <w:rsid w:val="00E85B73"/>
    <w:rsid w:val="00E861ED"/>
    <w:rsid w:val="00E86DC3"/>
    <w:rsid w:val="00E91780"/>
    <w:rsid w:val="00E920A8"/>
    <w:rsid w:val="00E9603F"/>
    <w:rsid w:val="00E97B59"/>
    <w:rsid w:val="00EA0A12"/>
    <w:rsid w:val="00EA2B07"/>
    <w:rsid w:val="00EA691C"/>
    <w:rsid w:val="00EA730B"/>
    <w:rsid w:val="00EB1DEF"/>
    <w:rsid w:val="00EB2AFD"/>
    <w:rsid w:val="00EB30F9"/>
    <w:rsid w:val="00EB4F66"/>
    <w:rsid w:val="00EB63C0"/>
    <w:rsid w:val="00EC3FCE"/>
    <w:rsid w:val="00EC4DDC"/>
    <w:rsid w:val="00ED1480"/>
    <w:rsid w:val="00ED1B1D"/>
    <w:rsid w:val="00ED3B6A"/>
    <w:rsid w:val="00EE6EC8"/>
    <w:rsid w:val="00EF1FD8"/>
    <w:rsid w:val="00EF28D1"/>
    <w:rsid w:val="00EF3938"/>
    <w:rsid w:val="00EF4E52"/>
    <w:rsid w:val="00EF775A"/>
    <w:rsid w:val="00F00A49"/>
    <w:rsid w:val="00F0191D"/>
    <w:rsid w:val="00F05345"/>
    <w:rsid w:val="00F072E5"/>
    <w:rsid w:val="00F07782"/>
    <w:rsid w:val="00F07F8F"/>
    <w:rsid w:val="00F07FB5"/>
    <w:rsid w:val="00F1079D"/>
    <w:rsid w:val="00F13C07"/>
    <w:rsid w:val="00F13C15"/>
    <w:rsid w:val="00F20FE4"/>
    <w:rsid w:val="00F21383"/>
    <w:rsid w:val="00F22A9E"/>
    <w:rsid w:val="00F247FA"/>
    <w:rsid w:val="00F305D0"/>
    <w:rsid w:val="00F32A24"/>
    <w:rsid w:val="00F33772"/>
    <w:rsid w:val="00F344ED"/>
    <w:rsid w:val="00F34AB2"/>
    <w:rsid w:val="00F3650E"/>
    <w:rsid w:val="00F41569"/>
    <w:rsid w:val="00F47F6E"/>
    <w:rsid w:val="00F50CCC"/>
    <w:rsid w:val="00F51C59"/>
    <w:rsid w:val="00F52E8B"/>
    <w:rsid w:val="00F54470"/>
    <w:rsid w:val="00F57EC6"/>
    <w:rsid w:val="00F604D6"/>
    <w:rsid w:val="00F65309"/>
    <w:rsid w:val="00F6541C"/>
    <w:rsid w:val="00F7093A"/>
    <w:rsid w:val="00F73CF4"/>
    <w:rsid w:val="00F75130"/>
    <w:rsid w:val="00F806DA"/>
    <w:rsid w:val="00F80B91"/>
    <w:rsid w:val="00F80F67"/>
    <w:rsid w:val="00F81C72"/>
    <w:rsid w:val="00F83466"/>
    <w:rsid w:val="00F84F1A"/>
    <w:rsid w:val="00F86248"/>
    <w:rsid w:val="00F86DDE"/>
    <w:rsid w:val="00F918E0"/>
    <w:rsid w:val="00F97368"/>
    <w:rsid w:val="00F9778A"/>
    <w:rsid w:val="00FA3CF3"/>
    <w:rsid w:val="00FB05A8"/>
    <w:rsid w:val="00FB1087"/>
    <w:rsid w:val="00FB5F2A"/>
    <w:rsid w:val="00FB7BAA"/>
    <w:rsid w:val="00FC0C44"/>
    <w:rsid w:val="00FC5271"/>
    <w:rsid w:val="00FC66C2"/>
    <w:rsid w:val="00FD56AC"/>
    <w:rsid w:val="00FD7977"/>
    <w:rsid w:val="00FE132A"/>
    <w:rsid w:val="00FE21FD"/>
    <w:rsid w:val="00FE22EF"/>
    <w:rsid w:val="00FE576A"/>
    <w:rsid w:val="00FE6BFD"/>
    <w:rsid w:val="00FE6C73"/>
    <w:rsid w:val="00FE750F"/>
    <w:rsid w:val="00FE7991"/>
    <w:rsid w:val="00FE7AB7"/>
    <w:rsid w:val="00FF04EE"/>
    <w:rsid w:val="00FF0EFC"/>
    <w:rsid w:val="00FF34D7"/>
    <w:rsid w:val="00FF3A7B"/>
    <w:rsid w:val="00FF4734"/>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B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480E66"/>
    <w:pPr>
      <w:keepNext/>
      <w:numPr>
        <w:numId w:val="18"/>
      </w:numPr>
      <w:tabs>
        <w:tab w:val="clear" w:pos="0"/>
      </w:tabs>
      <w:spacing w:before="240" w:after="60"/>
      <w:outlineLvl w:val="0"/>
    </w:pPr>
    <w:rPr>
      <w:rFonts w:ascii="Arial" w:hAnsi="Arial" w:cs="Arial"/>
      <w:b/>
      <w:bCs/>
      <w:kern w:val="32"/>
      <w:sz w:val="32"/>
      <w:szCs w:val="32"/>
    </w:rPr>
  </w:style>
  <w:style w:type="paragraph" w:styleId="Heading2">
    <w:name w:val="heading 2"/>
    <w:basedOn w:val="Normal"/>
    <w:next w:val="BodyText"/>
    <w:link w:val="Heading2Char"/>
    <w:uiPriority w:val="9"/>
    <w:semiHidden/>
    <w:unhideWhenUsed/>
    <w:qFormat/>
    <w:rsid w:val="00480E66"/>
    <w:pPr>
      <w:keepNext/>
      <w:numPr>
        <w:ilvl w:val="1"/>
        <w:numId w:val="18"/>
      </w:numPr>
      <w:tabs>
        <w:tab w:val="clear" w:pos="0"/>
      </w:tabs>
      <w:spacing w:before="240" w:after="60"/>
      <w:outlineLvl w:val="1"/>
    </w:pPr>
    <w:rPr>
      <w:rFonts w:ascii="Cambria" w:hAnsi="Cambria"/>
      <w:b/>
      <w:bCs/>
      <w:i/>
      <w:iCs/>
      <w:sz w:val="28"/>
      <w:szCs w:val="28"/>
    </w:rPr>
  </w:style>
  <w:style w:type="paragraph" w:styleId="Heading3">
    <w:name w:val="heading 3"/>
    <w:basedOn w:val="Normal"/>
    <w:next w:val="BodyText"/>
    <w:link w:val="Heading3Char"/>
    <w:uiPriority w:val="9"/>
    <w:semiHidden/>
    <w:unhideWhenUsed/>
    <w:qFormat/>
    <w:rsid w:val="00480E66"/>
    <w:pPr>
      <w:keepNext/>
      <w:numPr>
        <w:ilvl w:val="2"/>
        <w:numId w:val="18"/>
      </w:numPr>
      <w:tabs>
        <w:tab w:val="clear" w:pos="0"/>
      </w:tabs>
      <w:spacing w:before="240" w:after="60"/>
      <w:outlineLvl w:val="2"/>
    </w:pPr>
    <w:rPr>
      <w:rFonts w:ascii="Cambria" w:hAnsi="Cambria"/>
      <w:b/>
      <w:bCs/>
      <w:sz w:val="26"/>
      <w:szCs w:val="26"/>
    </w:rPr>
  </w:style>
  <w:style w:type="paragraph" w:styleId="Heading4">
    <w:name w:val="heading 4"/>
    <w:basedOn w:val="Normal"/>
    <w:next w:val="BodyText"/>
    <w:link w:val="Heading4Char"/>
    <w:uiPriority w:val="9"/>
    <w:semiHidden/>
    <w:unhideWhenUsed/>
    <w:qFormat/>
    <w:rsid w:val="00480E66"/>
    <w:pPr>
      <w:keepNext/>
      <w:numPr>
        <w:ilvl w:val="3"/>
        <w:numId w:val="18"/>
      </w:numPr>
      <w:tabs>
        <w:tab w:val="clear" w:pos="0"/>
      </w:tabs>
      <w:spacing w:before="240" w:after="60"/>
      <w:outlineLvl w:val="3"/>
    </w:pPr>
    <w:rPr>
      <w:rFonts w:ascii="Calibri" w:hAnsi="Calibri"/>
      <w:b/>
      <w:bCs/>
      <w:sz w:val="28"/>
      <w:szCs w:val="28"/>
    </w:rPr>
  </w:style>
  <w:style w:type="paragraph" w:styleId="Heading5">
    <w:name w:val="heading 5"/>
    <w:basedOn w:val="Normal"/>
    <w:next w:val="BodyText"/>
    <w:link w:val="Heading5Char"/>
    <w:uiPriority w:val="9"/>
    <w:semiHidden/>
    <w:unhideWhenUsed/>
    <w:qFormat/>
    <w:rsid w:val="00480E66"/>
    <w:pPr>
      <w:numPr>
        <w:ilvl w:val="4"/>
        <w:numId w:val="18"/>
      </w:numPr>
      <w:tabs>
        <w:tab w:val="clear" w:pos="0"/>
      </w:tabs>
      <w:spacing w:before="240" w:after="60"/>
      <w:outlineLvl w:val="4"/>
    </w:pPr>
    <w:rPr>
      <w:rFonts w:ascii="Calibri" w:hAnsi="Calibri"/>
      <w:b/>
      <w:bCs/>
      <w:i/>
      <w:iCs/>
      <w:sz w:val="26"/>
      <w:szCs w:val="26"/>
    </w:rPr>
  </w:style>
  <w:style w:type="paragraph" w:styleId="Heading6">
    <w:name w:val="heading 6"/>
    <w:basedOn w:val="Normal"/>
    <w:next w:val="BodyText"/>
    <w:link w:val="Heading6Char"/>
    <w:uiPriority w:val="9"/>
    <w:semiHidden/>
    <w:unhideWhenUsed/>
    <w:qFormat/>
    <w:rsid w:val="00480E66"/>
    <w:pPr>
      <w:numPr>
        <w:ilvl w:val="5"/>
        <w:numId w:val="18"/>
      </w:numPr>
      <w:tabs>
        <w:tab w:val="clear" w:pos="0"/>
      </w:tabs>
      <w:spacing w:before="240" w:after="60"/>
      <w:outlineLvl w:val="5"/>
    </w:pPr>
    <w:rPr>
      <w:rFonts w:ascii="Calibri" w:hAnsi="Calibri"/>
      <w:b/>
      <w:bCs/>
      <w:sz w:val="22"/>
      <w:szCs w:val="22"/>
    </w:rPr>
  </w:style>
  <w:style w:type="paragraph" w:styleId="Heading7">
    <w:name w:val="heading 7"/>
    <w:basedOn w:val="Normal"/>
    <w:next w:val="BodyText"/>
    <w:link w:val="Heading7Char"/>
    <w:uiPriority w:val="9"/>
    <w:semiHidden/>
    <w:unhideWhenUsed/>
    <w:qFormat/>
    <w:rsid w:val="00480E66"/>
    <w:pPr>
      <w:numPr>
        <w:ilvl w:val="6"/>
        <w:numId w:val="18"/>
      </w:numPr>
      <w:tabs>
        <w:tab w:val="clear" w:pos="0"/>
      </w:tabs>
      <w:spacing w:before="240" w:after="60"/>
      <w:outlineLvl w:val="6"/>
    </w:pPr>
    <w:rPr>
      <w:rFonts w:ascii="Calibri" w:hAnsi="Calibri"/>
    </w:rPr>
  </w:style>
  <w:style w:type="paragraph" w:styleId="Heading8">
    <w:name w:val="heading 8"/>
    <w:basedOn w:val="Normal"/>
    <w:next w:val="BodyText"/>
    <w:link w:val="Heading8Char"/>
    <w:uiPriority w:val="9"/>
    <w:semiHidden/>
    <w:unhideWhenUsed/>
    <w:qFormat/>
    <w:rsid w:val="00480E66"/>
    <w:pPr>
      <w:numPr>
        <w:ilvl w:val="7"/>
        <w:numId w:val="18"/>
      </w:numPr>
      <w:tabs>
        <w:tab w:val="clear" w:pos="0"/>
      </w:tabs>
      <w:spacing w:before="240" w:after="60"/>
      <w:outlineLvl w:val="7"/>
    </w:pPr>
    <w:rPr>
      <w:rFonts w:ascii="Calibri" w:hAnsi="Calibri"/>
      <w:i/>
      <w:iCs/>
    </w:rPr>
  </w:style>
  <w:style w:type="paragraph" w:styleId="Heading9">
    <w:name w:val="heading 9"/>
    <w:basedOn w:val="Normal"/>
    <w:next w:val="BodyText"/>
    <w:link w:val="Heading9Char"/>
    <w:uiPriority w:val="9"/>
    <w:semiHidden/>
    <w:unhideWhenUsed/>
    <w:qFormat/>
    <w:rsid w:val="00480E66"/>
    <w:pPr>
      <w:numPr>
        <w:ilvl w:val="8"/>
        <w:numId w:val="18"/>
      </w:numPr>
      <w:tabs>
        <w:tab w:val="clear" w:pos="0"/>
      </w:tabs>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nstyle1">
    <w:name w:val="dan style 1"/>
    <w:basedOn w:val="Normal"/>
    <w:rsid w:val="00E41292"/>
    <w:pPr>
      <w:ind w:firstLine="720"/>
      <w:jc w:val="both"/>
    </w:pPr>
  </w:style>
  <w:style w:type="paragraph" w:styleId="Header">
    <w:name w:val="header"/>
    <w:basedOn w:val="Normal"/>
    <w:rsid w:val="001D6597"/>
    <w:pPr>
      <w:tabs>
        <w:tab w:val="center" w:pos="4320"/>
        <w:tab w:val="right" w:pos="8640"/>
      </w:tabs>
    </w:pPr>
  </w:style>
  <w:style w:type="paragraph" w:styleId="Footer">
    <w:name w:val="footer"/>
    <w:basedOn w:val="Normal"/>
    <w:rsid w:val="001D6597"/>
    <w:pPr>
      <w:tabs>
        <w:tab w:val="center" w:pos="4320"/>
        <w:tab w:val="right" w:pos="8640"/>
      </w:tabs>
    </w:pPr>
  </w:style>
  <w:style w:type="paragraph" w:styleId="BodyText">
    <w:name w:val="Body Text"/>
    <w:basedOn w:val="Normal"/>
    <w:link w:val="BodyTextChar"/>
    <w:rsid w:val="00796894"/>
    <w:pPr>
      <w:widowControl w:val="0"/>
      <w:tabs>
        <w:tab w:val="left" w:pos="-720"/>
      </w:tabs>
      <w:suppressAutoHyphens/>
      <w:jc w:val="both"/>
    </w:pPr>
    <w:rPr>
      <w:rFonts w:ascii="Verdana" w:hAnsi="Verdana"/>
      <w:snapToGrid w:val="0"/>
      <w:spacing w:val="-3"/>
      <w:sz w:val="22"/>
      <w:szCs w:val="20"/>
    </w:rPr>
  </w:style>
  <w:style w:type="character" w:styleId="PageNumber">
    <w:name w:val="page number"/>
    <w:basedOn w:val="DefaultParagraphFont"/>
    <w:rsid w:val="00E6495C"/>
  </w:style>
  <w:style w:type="paragraph" w:styleId="ListParagraph">
    <w:name w:val="List Paragraph"/>
    <w:basedOn w:val="Normal"/>
    <w:uiPriority w:val="34"/>
    <w:qFormat/>
    <w:rsid w:val="00080891"/>
    <w:pPr>
      <w:ind w:left="720"/>
    </w:pPr>
  </w:style>
  <w:style w:type="character" w:customStyle="1" w:styleId="Heading2Char">
    <w:name w:val="Heading 2 Char"/>
    <w:link w:val="Heading2"/>
    <w:uiPriority w:val="9"/>
    <w:semiHidden/>
    <w:rsid w:val="00480E66"/>
    <w:rPr>
      <w:rFonts w:ascii="Cambria" w:hAnsi="Cambria"/>
      <w:b/>
      <w:bCs/>
      <w:i/>
      <w:iCs/>
      <w:sz w:val="28"/>
      <w:szCs w:val="28"/>
    </w:rPr>
  </w:style>
  <w:style w:type="character" w:customStyle="1" w:styleId="DeltaViewInsertion">
    <w:name w:val="DeltaView Insertion"/>
    <w:rsid w:val="00545740"/>
    <w:rPr>
      <w:b/>
      <w:bCs/>
      <w:color w:val="000000"/>
      <w:spacing w:val="0"/>
      <w:u w:val="double"/>
    </w:rPr>
  </w:style>
  <w:style w:type="paragraph" w:styleId="BodyText2">
    <w:name w:val="Body Text 2"/>
    <w:basedOn w:val="Normal"/>
    <w:link w:val="BodyText2Char"/>
    <w:uiPriority w:val="99"/>
    <w:semiHidden/>
    <w:unhideWhenUsed/>
    <w:rsid w:val="00E15A51"/>
    <w:pPr>
      <w:spacing w:after="120" w:line="480" w:lineRule="auto"/>
    </w:pPr>
  </w:style>
  <w:style w:type="character" w:customStyle="1" w:styleId="BodyText2Char">
    <w:name w:val="Body Text 2 Char"/>
    <w:link w:val="BodyText2"/>
    <w:uiPriority w:val="99"/>
    <w:semiHidden/>
    <w:rsid w:val="00E15A51"/>
    <w:rPr>
      <w:sz w:val="24"/>
      <w:szCs w:val="24"/>
    </w:rPr>
  </w:style>
  <w:style w:type="paragraph" w:styleId="BalloonText">
    <w:name w:val="Balloon Text"/>
    <w:basedOn w:val="Normal"/>
    <w:link w:val="BalloonTextChar"/>
    <w:uiPriority w:val="99"/>
    <w:semiHidden/>
    <w:unhideWhenUsed/>
    <w:rsid w:val="00480E66"/>
    <w:rPr>
      <w:rFonts w:ascii="Tahoma" w:hAnsi="Tahoma" w:cs="Tahoma"/>
      <w:sz w:val="16"/>
      <w:szCs w:val="16"/>
    </w:rPr>
  </w:style>
  <w:style w:type="character" w:customStyle="1" w:styleId="BalloonTextChar">
    <w:name w:val="Balloon Text Char"/>
    <w:link w:val="BalloonText"/>
    <w:uiPriority w:val="99"/>
    <w:semiHidden/>
    <w:rsid w:val="00480E66"/>
    <w:rPr>
      <w:rFonts w:ascii="Tahoma" w:hAnsi="Tahoma" w:cs="Tahoma"/>
      <w:sz w:val="16"/>
      <w:szCs w:val="16"/>
    </w:rPr>
  </w:style>
  <w:style w:type="paragraph" w:styleId="Bibliography">
    <w:name w:val="Bibliography"/>
    <w:basedOn w:val="Normal"/>
    <w:next w:val="Normal"/>
    <w:uiPriority w:val="37"/>
    <w:semiHidden/>
    <w:unhideWhenUsed/>
    <w:rsid w:val="00480E66"/>
  </w:style>
  <w:style w:type="paragraph" w:styleId="BlockText">
    <w:name w:val="Block Text"/>
    <w:basedOn w:val="Normal"/>
    <w:uiPriority w:val="99"/>
    <w:semiHidden/>
    <w:unhideWhenUsed/>
    <w:rsid w:val="00480E66"/>
    <w:pPr>
      <w:spacing w:after="120"/>
      <w:ind w:left="1440" w:right="1440"/>
    </w:pPr>
  </w:style>
  <w:style w:type="paragraph" w:styleId="BodyText3">
    <w:name w:val="Body Text 3"/>
    <w:basedOn w:val="Normal"/>
    <w:link w:val="BodyText3Char"/>
    <w:uiPriority w:val="99"/>
    <w:semiHidden/>
    <w:unhideWhenUsed/>
    <w:rsid w:val="00480E66"/>
    <w:pPr>
      <w:spacing w:after="120"/>
    </w:pPr>
    <w:rPr>
      <w:sz w:val="16"/>
      <w:szCs w:val="16"/>
    </w:rPr>
  </w:style>
  <w:style w:type="character" w:customStyle="1" w:styleId="BodyText3Char">
    <w:name w:val="Body Text 3 Char"/>
    <w:link w:val="BodyText3"/>
    <w:uiPriority w:val="99"/>
    <w:semiHidden/>
    <w:rsid w:val="00480E66"/>
    <w:rPr>
      <w:sz w:val="16"/>
      <w:szCs w:val="16"/>
    </w:rPr>
  </w:style>
  <w:style w:type="paragraph" w:styleId="BodyTextFirstIndent">
    <w:name w:val="Body Text First Indent"/>
    <w:basedOn w:val="BodyText"/>
    <w:link w:val="BodyTextFirstIndentChar"/>
    <w:uiPriority w:val="99"/>
    <w:semiHidden/>
    <w:unhideWhenUsed/>
    <w:rsid w:val="00480E66"/>
    <w:pPr>
      <w:widowControl/>
      <w:tabs>
        <w:tab w:val="clear" w:pos="-720"/>
      </w:tabs>
      <w:suppressAutoHyphens w:val="0"/>
      <w:spacing w:after="120"/>
      <w:ind w:firstLine="210"/>
      <w:jc w:val="left"/>
    </w:pPr>
    <w:rPr>
      <w:rFonts w:ascii="Times New Roman" w:hAnsi="Times New Roman"/>
      <w:snapToGrid/>
      <w:spacing w:val="0"/>
      <w:sz w:val="24"/>
      <w:szCs w:val="24"/>
    </w:rPr>
  </w:style>
  <w:style w:type="character" w:customStyle="1" w:styleId="BodyTextChar">
    <w:name w:val="Body Text Char"/>
    <w:link w:val="BodyText"/>
    <w:rsid w:val="00480E66"/>
    <w:rPr>
      <w:rFonts w:ascii="Verdana" w:hAnsi="Verdana"/>
      <w:snapToGrid w:val="0"/>
      <w:spacing w:val="-3"/>
      <w:sz w:val="22"/>
    </w:rPr>
  </w:style>
  <w:style w:type="character" w:customStyle="1" w:styleId="BodyTextFirstIndentChar">
    <w:name w:val="Body Text First Indent Char"/>
    <w:link w:val="BodyTextFirstIndent"/>
    <w:uiPriority w:val="99"/>
    <w:semiHidden/>
    <w:rsid w:val="00480E66"/>
    <w:rPr>
      <w:rFonts w:ascii="Verdana" w:hAnsi="Verdana"/>
      <w:snapToGrid/>
      <w:spacing w:val="-3"/>
      <w:sz w:val="24"/>
      <w:szCs w:val="24"/>
    </w:rPr>
  </w:style>
  <w:style w:type="paragraph" w:styleId="BodyTextIndent">
    <w:name w:val="Body Text Indent"/>
    <w:basedOn w:val="Normal"/>
    <w:link w:val="BodyTextIndentChar"/>
    <w:uiPriority w:val="99"/>
    <w:semiHidden/>
    <w:unhideWhenUsed/>
    <w:rsid w:val="00480E66"/>
    <w:pPr>
      <w:spacing w:after="120"/>
      <w:ind w:left="360"/>
    </w:pPr>
  </w:style>
  <w:style w:type="character" w:customStyle="1" w:styleId="BodyTextIndentChar">
    <w:name w:val="Body Text Indent Char"/>
    <w:link w:val="BodyTextIndent"/>
    <w:uiPriority w:val="99"/>
    <w:semiHidden/>
    <w:rsid w:val="00480E66"/>
    <w:rPr>
      <w:sz w:val="24"/>
      <w:szCs w:val="24"/>
    </w:rPr>
  </w:style>
  <w:style w:type="paragraph" w:styleId="BodyTextFirstIndent2">
    <w:name w:val="Body Text First Indent 2"/>
    <w:basedOn w:val="BodyTextIndent"/>
    <w:link w:val="BodyTextFirstIndent2Char"/>
    <w:uiPriority w:val="99"/>
    <w:semiHidden/>
    <w:unhideWhenUsed/>
    <w:rsid w:val="00480E66"/>
    <w:pPr>
      <w:ind w:firstLine="210"/>
    </w:pPr>
  </w:style>
  <w:style w:type="character" w:customStyle="1" w:styleId="BodyTextFirstIndent2Char">
    <w:name w:val="Body Text First Indent 2 Char"/>
    <w:basedOn w:val="BodyTextIndentChar"/>
    <w:link w:val="BodyTextFirstIndent2"/>
    <w:uiPriority w:val="99"/>
    <w:semiHidden/>
    <w:rsid w:val="00480E66"/>
    <w:rPr>
      <w:sz w:val="24"/>
      <w:szCs w:val="24"/>
    </w:rPr>
  </w:style>
  <w:style w:type="paragraph" w:styleId="BodyTextIndent2">
    <w:name w:val="Body Text Indent 2"/>
    <w:basedOn w:val="Normal"/>
    <w:link w:val="BodyTextIndent2Char"/>
    <w:uiPriority w:val="99"/>
    <w:semiHidden/>
    <w:unhideWhenUsed/>
    <w:rsid w:val="00480E66"/>
    <w:pPr>
      <w:spacing w:after="120" w:line="480" w:lineRule="auto"/>
      <w:ind w:left="360"/>
    </w:pPr>
  </w:style>
  <w:style w:type="character" w:customStyle="1" w:styleId="BodyTextIndent2Char">
    <w:name w:val="Body Text Indent 2 Char"/>
    <w:link w:val="BodyTextIndent2"/>
    <w:uiPriority w:val="99"/>
    <w:semiHidden/>
    <w:rsid w:val="00480E66"/>
    <w:rPr>
      <w:sz w:val="24"/>
      <w:szCs w:val="24"/>
    </w:rPr>
  </w:style>
  <w:style w:type="paragraph" w:styleId="BodyTextIndent3">
    <w:name w:val="Body Text Indent 3"/>
    <w:basedOn w:val="Normal"/>
    <w:link w:val="BodyTextIndent3Char"/>
    <w:uiPriority w:val="99"/>
    <w:semiHidden/>
    <w:unhideWhenUsed/>
    <w:rsid w:val="00480E66"/>
    <w:pPr>
      <w:spacing w:after="120"/>
      <w:ind w:left="360"/>
    </w:pPr>
    <w:rPr>
      <w:sz w:val="16"/>
      <w:szCs w:val="16"/>
    </w:rPr>
  </w:style>
  <w:style w:type="character" w:customStyle="1" w:styleId="BodyTextIndent3Char">
    <w:name w:val="Body Text Indent 3 Char"/>
    <w:link w:val="BodyTextIndent3"/>
    <w:uiPriority w:val="99"/>
    <w:semiHidden/>
    <w:rsid w:val="00480E66"/>
    <w:rPr>
      <w:sz w:val="16"/>
      <w:szCs w:val="16"/>
    </w:rPr>
  </w:style>
  <w:style w:type="paragraph" w:styleId="Caption">
    <w:name w:val="caption"/>
    <w:basedOn w:val="Normal"/>
    <w:next w:val="Normal"/>
    <w:uiPriority w:val="35"/>
    <w:semiHidden/>
    <w:unhideWhenUsed/>
    <w:qFormat/>
    <w:rsid w:val="00480E66"/>
    <w:rPr>
      <w:b/>
      <w:bCs/>
      <w:sz w:val="20"/>
      <w:szCs w:val="20"/>
    </w:rPr>
  </w:style>
  <w:style w:type="paragraph" w:styleId="Closing">
    <w:name w:val="Closing"/>
    <w:basedOn w:val="Normal"/>
    <w:link w:val="ClosingChar"/>
    <w:uiPriority w:val="99"/>
    <w:semiHidden/>
    <w:unhideWhenUsed/>
    <w:rsid w:val="00480E66"/>
    <w:pPr>
      <w:ind w:left="4320"/>
    </w:pPr>
  </w:style>
  <w:style w:type="character" w:customStyle="1" w:styleId="ClosingChar">
    <w:name w:val="Closing Char"/>
    <w:link w:val="Closing"/>
    <w:uiPriority w:val="99"/>
    <w:semiHidden/>
    <w:rsid w:val="00480E66"/>
    <w:rPr>
      <w:sz w:val="24"/>
      <w:szCs w:val="24"/>
    </w:rPr>
  </w:style>
  <w:style w:type="paragraph" w:styleId="CommentText">
    <w:name w:val="annotation text"/>
    <w:basedOn w:val="Normal"/>
    <w:link w:val="CommentTextChar"/>
    <w:uiPriority w:val="99"/>
    <w:semiHidden/>
    <w:unhideWhenUsed/>
    <w:rsid w:val="00480E66"/>
    <w:rPr>
      <w:sz w:val="20"/>
      <w:szCs w:val="20"/>
    </w:rPr>
  </w:style>
  <w:style w:type="character" w:customStyle="1" w:styleId="CommentTextChar">
    <w:name w:val="Comment Text Char"/>
    <w:basedOn w:val="DefaultParagraphFont"/>
    <w:link w:val="CommentText"/>
    <w:uiPriority w:val="99"/>
    <w:semiHidden/>
    <w:rsid w:val="00480E66"/>
  </w:style>
  <w:style w:type="paragraph" w:styleId="CommentSubject">
    <w:name w:val="annotation subject"/>
    <w:basedOn w:val="CommentText"/>
    <w:next w:val="CommentText"/>
    <w:link w:val="CommentSubjectChar"/>
    <w:uiPriority w:val="99"/>
    <w:semiHidden/>
    <w:unhideWhenUsed/>
    <w:rsid w:val="00480E66"/>
    <w:rPr>
      <w:b/>
      <w:bCs/>
    </w:rPr>
  </w:style>
  <w:style w:type="character" w:customStyle="1" w:styleId="CommentSubjectChar">
    <w:name w:val="Comment Subject Char"/>
    <w:link w:val="CommentSubject"/>
    <w:uiPriority w:val="99"/>
    <w:semiHidden/>
    <w:rsid w:val="00480E66"/>
    <w:rPr>
      <w:b/>
      <w:bCs/>
    </w:rPr>
  </w:style>
  <w:style w:type="paragraph" w:styleId="Date">
    <w:name w:val="Date"/>
    <w:basedOn w:val="Normal"/>
    <w:next w:val="Normal"/>
    <w:link w:val="DateChar"/>
    <w:uiPriority w:val="99"/>
    <w:semiHidden/>
    <w:unhideWhenUsed/>
    <w:rsid w:val="00480E66"/>
  </w:style>
  <w:style w:type="character" w:customStyle="1" w:styleId="DateChar">
    <w:name w:val="Date Char"/>
    <w:link w:val="Date"/>
    <w:uiPriority w:val="99"/>
    <w:semiHidden/>
    <w:rsid w:val="00480E66"/>
    <w:rPr>
      <w:sz w:val="24"/>
      <w:szCs w:val="24"/>
    </w:rPr>
  </w:style>
  <w:style w:type="paragraph" w:styleId="DocumentMap">
    <w:name w:val="Document Map"/>
    <w:basedOn w:val="Normal"/>
    <w:link w:val="DocumentMapChar"/>
    <w:uiPriority w:val="99"/>
    <w:semiHidden/>
    <w:unhideWhenUsed/>
    <w:rsid w:val="00480E66"/>
    <w:rPr>
      <w:rFonts w:ascii="Tahoma" w:hAnsi="Tahoma" w:cs="Tahoma"/>
      <w:sz w:val="16"/>
      <w:szCs w:val="16"/>
    </w:rPr>
  </w:style>
  <w:style w:type="character" w:customStyle="1" w:styleId="DocumentMapChar">
    <w:name w:val="Document Map Char"/>
    <w:link w:val="DocumentMap"/>
    <w:uiPriority w:val="99"/>
    <w:semiHidden/>
    <w:rsid w:val="00480E66"/>
    <w:rPr>
      <w:rFonts w:ascii="Tahoma" w:hAnsi="Tahoma" w:cs="Tahoma"/>
      <w:sz w:val="16"/>
      <w:szCs w:val="16"/>
    </w:rPr>
  </w:style>
  <w:style w:type="paragraph" w:styleId="E-mailSignature">
    <w:name w:val="E-mail Signature"/>
    <w:basedOn w:val="Normal"/>
    <w:link w:val="E-mailSignatureChar"/>
    <w:uiPriority w:val="99"/>
    <w:semiHidden/>
    <w:unhideWhenUsed/>
    <w:rsid w:val="00480E66"/>
  </w:style>
  <w:style w:type="character" w:customStyle="1" w:styleId="E-mailSignatureChar">
    <w:name w:val="E-mail Signature Char"/>
    <w:link w:val="E-mailSignature"/>
    <w:uiPriority w:val="99"/>
    <w:semiHidden/>
    <w:rsid w:val="00480E66"/>
    <w:rPr>
      <w:sz w:val="24"/>
      <w:szCs w:val="24"/>
    </w:rPr>
  </w:style>
  <w:style w:type="paragraph" w:styleId="EndnoteText">
    <w:name w:val="endnote text"/>
    <w:basedOn w:val="Normal"/>
    <w:link w:val="EndnoteTextChar"/>
    <w:uiPriority w:val="99"/>
    <w:semiHidden/>
    <w:unhideWhenUsed/>
    <w:rsid w:val="00480E66"/>
    <w:rPr>
      <w:sz w:val="20"/>
      <w:szCs w:val="20"/>
    </w:rPr>
  </w:style>
  <w:style w:type="character" w:customStyle="1" w:styleId="EndnoteTextChar">
    <w:name w:val="Endnote Text Char"/>
    <w:basedOn w:val="DefaultParagraphFont"/>
    <w:link w:val="EndnoteText"/>
    <w:uiPriority w:val="99"/>
    <w:semiHidden/>
    <w:rsid w:val="00480E66"/>
  </w:style>
  <w:style w:type="paragraph" w:styleId="EnvelopeAddress">
    <w:name w:val="envelope address"/>
    <w:basedOn w:val="Normal"/>
    <w:uiPriority w:val="99"/>
    <w:semiHidden/>
    <w:unhideWhenUsed/>
    <w:rsid w:val="00480E6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80E66"/>
    <w:rPr>
      <w:rFonts w:ascii="Cambria" w:hAnsi="Cambria"/>
      <w:sz w:val="20"/>
      <w:szCs w:val="20"/>
    </w:rPr>
  </w:style>
  <w:style w:type="paragraph" w:styleId="FootnoteText">
    <w:name w:val="footnote text"/>
    <w:basedOn w:val="Normal"/>
    <w:link w:val="FootnoteTextChar"/>
    <w:uiPriority w:val="99"/>
    <w:semiHidden/>
    <w:unhideWhenUsed/>
    <w:rsid w:val="00480E66"/>
    <w:rPr>
      <w:sz w:val="20"/>
      <w:szCs w:val="20"/>
    </w:rPr>
  </w:style>
  <w:style w:type="character" w:customStyle="1" w:styleId="FootnoteTextChar">
    <w:name w:val="Footnote Text Char"/>
    <w:basedOn w:val="DefaultParagraphFont"/>
    <w:link w:val="FootnoteText"/>
    <w:uiPriority w:val="99"/>
    <w:semiHidden/>
    <w:rsid w:val="00480E66"/>
  </w:style>
  <w:style w:type="character" w:customStyle="1" w:styleId="Heading3Char">
    <w:name w:val="Heading 3 Char"/>
    <w:link w:val="Heading3"/>
    <w:uiPriority w:val="9"/>
    <w:semiHidden/>
    <w:rsid w:val="00480E66"/>
    <w:rPr>
      <w:rFonts w:ascii="Cambria" w:eastAsia="Times New Roman" w:hAnsi="Cambria" w:cs="Times New Roman"/>
      <w:b/>
      <w:bCs/>
      <w:sz w:val="26"/>
      <w:szCs w:val="26"/>
    </w:rPr>
  </w:style>
  <w:style w:type="character" w:customStyle="1" w:styleId="Heading4Char">
    <w:name w:val="Heading 4 Char"/>
    <w:link w:val="Heading4"/>
    <w:uiPriority w:val="9"/>
    <w:semiHidden/>
    <w:rsid w:val="00480E66"/>
    <w:rPr>
      <w:rFonts w:ascii="Calibri" w:eastAsia="Times New Roman" w:hAnsi="Calibri" w:cs="Times New Roman"/>
      <w:b/>
      <w:bCs/>
      <w:sz w:val="28"/>
      <w:szCs w:val="28"/>
    </w:rPr>
  </w:style>
  <w:style w:type="character" w:customStyle="1" w:styleId="Heading5Char">
    <w:name w:val="Heading 5 Char"/>
    <w:link w:val="Heading5"/>
    <w:uiPriority w:val="9"/>
    <w:semiHidden/>
    <w:rsid w:val="00480E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80E66"/>
    <w:rPr>
      <w:rFonts w:ascii="Calibri" w:eastAsia="Times New Roman" w:hAnsi="Calibri" w:cs="Times New Roman"/>
      <w:b/>
      <w:bCs/>
      <w:sz w:val="22"/>
      <w:szCs w:val="22"/>
    </w:rPr>
  </w:style>
  <w:style w:type="character" w:customStyle="1" w:styleId="Heading7Char">
    <w:name w:val="Heading 7 Char"/>
    <w:link w:val="Heading7"/>
    <w:uiPriority w:val="9"/>
    <w:semiHidden/>
    <w:rsid w:val="00480E66"/>
    <w:rPr>
      <w:rFonts w:ascii="Calibri" w:eastAsia="Times New Roman" w:hAnsi="Calibri" w:cs="Times New Roman"/>
      <w:sz w:val="24"/>
      <w:szCs w:val="24"/>
    </w:rPr>
  </w:style>
  <w:style w:type="character" w:customStyle="1" w:styleId="Heading8Char">
    <w:name w:val="Heading 8 Char"/>
    <w:link w:val="Heading8"/>
    <w:uiPriority w:val="9"/>
    <w:semiHidden/>
    <w:rsid w:val="00480E66"/>
    <w:rPr>
      <w:rFonts w:ascii="Calibri" w:eastAsia="Times New Roman" w:hAnsi="Calibri" w:cs="Times New Roman"/>
      <w:i/>
      <w:iCs/>
      <w:sz w:val="24"/>
      <w:szCs w:val="24"/>
    </w:rPr>
  </w:style>
  <w:style w:type="character" w:customStyle="1" w:styleId="Heading9Char">
    <w:name w:val="Heading 9 Char"/>
    <w:link w:val="Heading9"/>
    <w:uiPriority w:val="9"/>
    <w:semiHidden/>
    <w:rsid w:val="00480E66"/>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80E66"/>
    <w:rPr>
      <w:i/>
      <w:iCs/>
    </w:rPr>
  </w:style>
  <w:style w:type="character" w:customStyle="1" w:styleId="HTMLAddressChar">
    <w:name w:val="HTML Address Char"/>
    <w:link w:val="HTMLAddress"/>
    <w:uiPriority w:val="99"/>
    <w:semiHidden/>
    <w:rsid w:val="00480E66"/>
    <w:rPr>
      <w:i/>
      <w:iCs/>
      <w:sz w:val="24"/>
      <w:szCs w:val="24"/>
    </w:rPr>
  </w:style>
  <w:style w:type="paragraph" w:styleId="HTMLPreformatted">
    <w:name w:val="HTML Preformatted"/>
    <w:basedOn w:val="Normal"/>
    <w:link w:val="HTMLPreformattedChar"/>
    <w:uiPriority w:val="99"/>
    <w:semiHidden/>
    <w:unhideWhenUsed/>
    <w:rsid w:val="00480E66"/>
    <w:rPr>
      <w:rFonts w:ascii="Courier New" w:hAnsi="Courier New" w:cs="Courier New"/>
      <w:sz w:val="20"/>
      <w:szCs w:val="20"/>
    </w:rPr>
  </w:style>
  <w:style w:type="character" w:customStyle="1" w:styleId="HTMLPreformattedChar">
    <w:name w:val="HTML Preformatted Char"/>
    <w:link w:val="HTMLPreformatted"/>
    <w:uiPriority w:val="99"/>
    <w:semiHidden/>
    <w:rsid w:val="00480E66"/>
    <w:rPr>
      <w:rFonts w:ascii="Courier New" w:hAnsi="Courier New" w:cs="Courier New"/>
    </w:rPr>
  </w:style>
  <w:style w:type="paragraph" w:styleId="Index1">
    <w:name w:val="index 1"/>
    <w:basedOn w:val="Normal"/>
    <w:next w:val="Normal"/>
    <w:autoRedefine/>
    <w:uiPriority w:val="99"/>
    <w:semiHidden/>
    <w:unhideWhenUsed/>
    <w:rsid w:val="00480E66"/>
    <w:pPr>
      <w:ind w:left="240" w:hanging="240"/>
    </w:pPr>
  </w:style>
  <w:style w:type="paragraph" w:styleId="Index2">
    <w:name w:val="index 2"/>
    <w:basedOn w:val="Normal"/>
    <w:next w:val="Normal"/>
    <w:autoRedefine/>
    <w:uiPriority w:val="99"/>
    <w:semiHidden/>
    <w:unhideWhenUsed/>
    <w:rsid w:val="00480E66"/>
    <w:pPr>
      <w:ind w:left="480" w:hanging="240"/>
    </w:pPr>
  </w:style>
  <w:style w:type="paragraph" w:styleId="Index3">
    <w:name w:val="index 3"/>
    <w:basedOn w:val="Normal"/>
    <w:next w:val="Normal"/>
    <w:autoRedefine/>
    <w:uiPriority w:val="99"/>
    <w:semiHidden/>
    <w:unhideWhenUsed/>
    <w:rsid w:val="00480E66"/>
    <w:pPr>
      <w:ind w:left="720" w:hanging="240"/>
    </w:pPr>
  </w:style>
  <w:style w:type="paragraph" w:styleId="Index4">
    <w:name w:val="index 4"/>
    <w:basedOn w:val="Normal"/>
    <w:next w:val="Normal"/>
    <w:autoRedefine/>
    <w:uiPriority w:val="99"/>
    <w:semiHidden/>
    <w:unhideWhenUsed/>
    <w:rsid w:val="00480E66"/>
    <w:pPr>
      <w:ind w:left="960" w:hanging="240"/>
    </w:pPr>
  </w:style>
  <w:style w:type="paragraph" w:styleId="Index5">
    <w:name w:val="index 5"/>
    <w:basedOn w:val="Normal"/>
    <w:next w:val="Normal"/>
    <w:autoRedefine/>
    <w:uiPriority w:val="99"/>
    <w:semiHidden/>
    <w:unhideWhenUsed/>
    <w:rsid w:val="00480E66"/>
    <w:pPr>
      <w:ind w:left="1200" w:hanging="240"/>
    </w:pPr>
  </w:style>
  <w:style w:type="paragraph" w:styleId="Index6">
    <w:name w:val="index 6"/>
    <w:basedOn w:val="Normal"/>
    <w:next w:val="Normal"/>
    <w:autoRedefine/>
    <w:uiPriority w:val="99"/>
    <w:semiHidden/>
    <w:unhideWhenUsed/>
    <w:rsid w:val="00480E66"/>
    <w:pPr>
      <w:ind w:left="1440" w:hanging="240"/>
    </w:pPr>
  </w:style>
  <w:style w:type="paragraph" w:styleId="Index7">
    <w:name w:val="index 7"/>
    <w:basedOn w:val="Normal"/>
    <w:next w:val="Normal"/>
    <w:autoRedefine/>
    <w:uiPriority w:val="99"/>
    <w:semiHidden/>
    <w:unhideWhenUsed/>
    <w:rsid w:val="00480E66"/>
    <w:pPr>
      <w:ind w:left="1680" w:hanging="240"/>
    </w:pPr>
  </w:style>
  <w:style w:type="paragraph" w:styleId="Index8">
    <w:name w:val="index 8"/>
    <w:basedOn w:val="Normal"/>
    <w:next w:val="Normal"/>
    <w:autoRedefine/>
    <w:uiPriority w:val="99"/>
    <w:semiHidden/>
    <w:unhideWhenUsed/>
    <w:rsid w:val="00480E66"/>
    <w:pPr>
      <w:ind w:left="1920" w:hanging="240"/>
    </w:pPr>
  </w:style>
  <w:style w:type="paragraph" w:styleId="Index9">
    <w:name w:val="index 9"/>
    <w:basedOn w:val="Normal"/>
    <w:next w:val="Normal"/>
    <w:autoRedefine/>
    <w:uiPriority w:val="99"/>
    <w:semiHidden/>
    <w:unhideWhenUsed/>
    <w:rsid w:val="00480E66"/>
    <w:pPr>
      <w:ind w:left="2160" w:hanging="240"/>
    </w:pPr>
  </w:style>
  <w:style w:type="paragraph" w:styleId="IndexHeading">
    <w:name w:val="index heading"/>
    <w:basedOn w:val="Normal"/>
    <w:next w:val="Index1"/>
    <w:uiPriority w:val="99"/>
    <w:semiHidden/>
    <w:unhideWhenUsed/>
    <w:rsid w:val="00480E66"/>
    <w:rPr>
      <w:rFonts w:ascii="Cambria" w:hAnsi="Cambria"/>
      <w:b/>
      <w:bCs/>
    </w:rPr>
  </w:style>
  <w:style w:type="paragraph" w:styleId="IntenseQuote">
    <w:name w:val="Intense Quote"/>
    <w:basedOn w:val="Normal"/>
    <w:next w:val="Normal"/>
    <w:link w:val="IntenseQuoteChar"/>
    <w:uiPriority w:val="30"/>
    <w:qFormat/>
    <w:rsid w:val="00480E6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0E66"/>
    <w:rPr>
      <w:b/>
      <w:bCs/>
      <w:i/>
      <w:iCs/>
      <w:color w:val="4F81BD"/>
      <w:sz w:val="24"/>
      <w:szCs w:val="24"/>
    </w:rPr>
  </w:style>
  <w:style w:type="paragraph" w:styleId="List">
    <w:name w:val="List"/>
    <w:basedOn w:val="Normal"/>
    <w:uiPriority w:val="99"/>
    <w:semiHidden/>
    <w:unhideWhenUsed/>
    <w:rsid w:val="00480E66"/>
    <w:pPr>
      <w:ind w:left="360" w:hanging="360"/>
      <w:contextualSpacing/>
    </w:pPr>
  </w:style>
  <w:style w:type="paragraph" w:styleId="MacroText">
    <w:name w:val="macro"/>
    <w:link w:val="MacroTextChar"/>
    <w:uiPriority w:val="99"/>
    <w:semiHidden/>
    <w:unhideWhenUsed/>
    <w:rsid w:val="00480E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80E66"/>
    <w:rPr>
      <w:rFonts w:ascii="Courier New" w:hAnsi="Courier New" w:cs="Courier New"/>
    </w:rPr>
  </w:style>
  <w:style w:type="paragraph" w:styleId="MessageHeader">
    <w:name w:val="Message Header"/>
    <w:basedOn w:val="Normal"/>
    <w:link w:val="MessageHeaderChar"/>
    <w:uiPriority w:val="99"/>
    <w:semiHidden/>
    <w:unhideWhenUsed/>
    <w:rsid w:val="00480E6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480E66"/>
    <w:rPr>
      <w:rFonts w:ascii="Cambria" w:eastAsia="Times New Roman" w:hAnsi="Cambria" w:cs="Times New Roman"/>
      <w:sz w:val="24"/>
      <w:szCs w:val="24"/>
      <w:shd w:val="pct20" w:color="auto" w:fill="auto"/>
    </w:rPr>
  </w:style>
  <w:style w:type="paragraph" w:styleId="NoSpacing">
    <w:name w:val="No Spacing"/>
    <w:uiPriority w:val="1"/>
    <w:qFormat/>
    <w:rsid w:val="00480E66"/>
    <w:rPr>
      <w:sz w:val="24"/>
      <w:szCs w:val="24"/>
    </w:rPr>
  </w:style>
  <w:style w:type="paragraph" w:styleId="NormalWeb">
    <w:name w:val="Normal (Web)"/>
    <w:basedOn w:val="Normal"/>
    <w:uiPriority w:val="99"/>
    <w:semiHidden/>
    <w:unhideWhenUsed/>
    <w:rsid w:val="00480E66"/>
  </w:style>
  <w:style w:type="paragraph" w:styleId="NormalIndent">
    <w:name w:val="Normal Indent"/>
    <w:basedOn w:val="Normal"/>
    <w:uiPriority w:val="99"/>
    <w:semiHidden/>
    <w:unhideWhenUsed/>
    <w:rsid w:val="00480E66"/>
    <w:pPr>
      <w:ind w:left="720"/>
    </w:pPr>
  </w:style>
  <w:style w:type="paragraph" w:styleId="NoteHeading">
    <w:name w:val="Note Heading"/>
    <w:basedOn w:val="Normal"/>
    <w:next w:val="Normal"/>
    <w:link w:val="NoteHeadingChar"/>
    <w:uiPriority w:val="99"/>
    <w:semiHidden/>
    <w:unhideWhenUsed/>
    <w:rsid w:val="00480E66"/>
  </w:style>
  <w:style w:type="character" w:customStyle="1" w:styleId="NoteHeadingChar">
    <w:name w:val="Note Heading Char"/>
    <w:link w:val="NoteHeading"/>
    <w:uiPriority w:val="99"/>
    <w:semiHidden/>
    <w:rsid w:val="00480E66"/>
    <w:rPr>
      <w:sz w:val="24"/>
      <w:szCs w:val="24"/>
    </w:rPr>
  </w:style>
  <w:style w:type="paragraph" w:styleId="PlainText">
    <w:name w:val="Plain Text"/>
    <w:basedOn w:val="Normal"/>
    <w:link w:val="PlainTextChar"/>
    <w:uiPriority w:val="99"/>
    <w:semiHidden/>
    <w:unhideWhenUsed/>
    <w:rsid w:val="00480E66"/>
    <w:rPr>
      <w:rFonts w:ascii="Courier New" w:hAnsi="Courier New" w:cs="Courier New"/>
      <w:sz w:val="20"/>
      <w:szCs w:val="20"/>
    </w:rPr>
  </w:style>
  <w:style w:type="character" w:customStyle="1" w:styleId="PlainTextChar">
    <w:name w:val="Plain Text Char"/>
    <w:link w:val="PlainText"/>
    <w:uiPriority w:val="99"/>
    <w:semiHidden/>
    <w:rsid w:val="00480E66"/>
    <w:rPr>
      <w:rFonts w:ascii="Courier New" w:hAnsi="Courier New" w:cs="Courier New"/>
    </w:rPr>
  </w:style>
  <w:style w:type="paragraph" w:styleId="Quote">
    <w:name w:val="Quote"/>
    <w:basedOn w:val="Normal"/>
    <w:next w:val="Normal"/>
    <w:link w:val="QuoteChar"/>
    <w:uiPriority w:val="29"/>
    <w:qFormat/>
    <w:rsid w:val="00480E66"/>
    <w:rPr>
      <w:i/>
      <w:iCs/>
      <w:color w:val="000000"/>
    </w:rPr>
  </w:style>
  <w:style w:type="character" w:customStyle="1" w:styleId="QuoteChar">
    <w:name w:val="Quote Char"/>
    <w:link w:val="Quote"/>
    <w:uiPriority w:val="29"/>
    <w:rsid w:val="00480E66"/>
    <w:rPr>
      <w:i/>
      <w:iCs/>
      <w:color w:val="000000"/>
      <w:sz w:val="24"/>
      <w:szCs w:val="24"/>
    </w:rPr>
  </w:style>
  <w:style w:type="paragraph" w:styleId="Salutation">
    <w:name w:val="Salutation"/>
    <w:basedOn w:val="Normal"/>
    <w:next w:val="Normal"/>
    <w:link w:val="SalutationChar"/>
    <w:uiPriority w:val="99"/>
    <w:semiHidden/>
    <w:unhideWhenUsed/>
    <w:rsid w:val="00480E66"/>
  </w:style>
  <w:style w:type="character" w:customStyle="1" w:styleId="SalutationChar">
    <w:name w:val="Salutation Char"/>
    <w:link w:val="Salutation"/>
    <w:uiPriority w:val="99"/>
    <w:semiHidden/>
    <w:rsid w:val="00480E66"/>
    <w:rPr>
      <w:sz w:val="24"/>
      <w:szCs w:val="24"/>
    </w:rPr>
  </w:style>
  <w:style w:type="paragraph" w:styleId="Signature">
    <w:name w:val="Signature"/>
    <w:basedOn w:val="Normal"/>
    <w:link w:val="SignatureChar"/>
    <w:uiPriority w:val="99"/>
    <w:semiHidden/>
    <w:unhideWhenUsed/>
    <w:rsid w:val="00480E66"/>
    <w:pPr>
      <w:ind w:left="4320"/>
    </w:pPr>
  </w:style>
  <w:style w:type="character" w:customStyle="1" w:styleId="SignatureChar">
    <w:name w:val="Signature Char"/>
    <w:link w:val="Signature"/>
    <w:uiPriority w:val="99"/>
    <w:semiHidden/>
    <w:rsid w:val="00480E66"/>
    <w:rPr>
      <w:sz w:val="24"/>
      <w:szCs w:val="24"/>
    </w:rPr>
  </w:style>
  <w:style w:type="paragraph" w:styleId="Subtitle">
    <w:name w:val="Subtitle"/>
    <w:basedOn w:val="Normal"/>
    <w:next w:val="Normal"/>
    <w:link w:val="SubtitleChar"/>
    <w:uiPriority w:val="11"/>
    <w:qFormat/>
    <w:rsid w:val="00480E66"/>
    <w:pPr>
      <w:spacing w:after="60"/>
      <w:jc w:val="center"/>
      <w:outlineLvl w:val="1"/>
    </w:pPr>
    <w:rPr>
      <w:rFonts w:ascii="Cambria" w:hAnsi="Cambria"/>
    </w:rPr>
  </w:style>
  <w:style w:type="character" w:customStyle="1" w:styleId="SubtitleChar">
    <w:name w:val="Subtitle Char"/>
    <w:link w:val="Subtitle"/>
    <w:uiPriority w:val="11"/>
    <w:rsid w:val="00480E66"/>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80E66"/>
    <w:pPr>
      <w:ind w:left="240" w:hanging="240"/>
    </w:pPr>
  </w:style>
  <w:style w:type="paragraph" w:styleId="TableofFigures">
    <w:name w:val="table of figures"/>
    <w:basedOn w:val="Normal"/>
    <w:next w:val="Normal"/>
    <w:uiPriority w:val="99"/>
    <w:semiHidden/>
    <w:unhideWhenUsed/>
    <w:rsid w:val="00480E66"/>
  </w:style>
  <w:style w:type="paragraph" w:styleId="Title">
    <w:name w:val="Title"/>
    <w:basedOn w:val="Normal"/>
    <w:next w:val="Normal"/>
    <w:link w:val="TitleChar"/>
    <w:uiPriority w:val="10"/>
    <w:qFormat/>
    <w:rsid w:val="00480E6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80E66"/>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480E66"/>
    <w:pPr>
      <w:spacing w:before="120"/>
    </w:pPr>
    <w:rPr>
      <w:rFonts w:ascii="Cambria" w:hAnsi="Cambria"/>
      <w:b/>
      <w:bCs/>
    </w:rPr>
  </w:style>
  <w:style w:type="paragraph" w:styleId="TOC1">
    <w:name w:val="toc 1"/>
    <w:basedOn w:val="Normal"/>
    <w:next w:val="Normal"/>
    <w:autoRedefine/>
    <w:uiPriority w:val="39"/>
    <w:semiHidden/>
    <w:unhideWhenUsed/>
    <w:rsid w:val="00480E66"/>
  </w:style>
  <w:style w:type="paragraph" w:styleId="TOC2">
    <w:name w:val="toc 2"/>
    <w:basedOn w:val="Normal"/>
    <w:next w:val="Normal"/>
    <w:autoRedefine/>
    <w:uiPriority w:val="39"/>
    <w:semiHidden/>
    <w:unhideWhenUsed/>
    <w:rsid w:val="00480E66"/>
    <w:pPr>
      <w:ind w:left="240"/>
    </w:pPr>
  </w:style>
  <w:style w:type="paragraph" w:styleId="TOC3">
    <w:name w:val="toc 3"/>
    <w:basedOn w:val="Normal"/>
    <w:next w:val="Normal"/>
    <w:autoRedefine/>
    <w:uiPriority w:val="39"/>
    <w:semiHidden/>
    <w:unhideWhenUsed/>
    <w:rsid w:val="00480E66"/>
    <w:pPr>
      <w:ind w:left="480"/>
    </w:pPr>
  </w:style>
  <w:style w:type="paragraph" w:styleId="TOC4">
    <w:name w:val="toc 4"/>
    <w:basedOn w:val="Normal"/>
    <w:next w:val="Normal"/>
    <w:autoRedefine/>
    <w:uiPriority w:val="39"/>
    <w:semiHidden/>
    <w:unhideWhenUsed/>
    <w:rsid w:val="00480E66"/>
    <w:pPr>
      <w:ind w:left="720"/>
    </w:pPr>
  </w:style>
  <w:style w:type="paragraph" w:styleId="TOC5">
    <w:name w:val="toc 5"/>
    <w:basedOn w:val="Normal"/>
    <w:next w:val="Normal"/>
    <w:autoRedefine/>
    <w:uiPriority w:val="39"/>
    <w:semiHidden/>
    <w:unhideWhenUsed/>
    <w:rsid w:val="00480E66"/>
    <w:pPr>
      <w:ind w:left="960"/>
    </w:pPr>
  </w:style>
  <w:style w:type="paragraph" w:styleId="TOC6">
    <w:name w:val="toc 6"/>
    <w:basedOn w:val="Normal"/>
    <w:next w:val="Normal"/>
    <w:autoRedefine/>
    <w:uiPriority w:val="39"/>
    <w:semiHidden/>
    <w:unhideWhenUsed/>
    <w:rsid w:val="00480E66"/>
    <w:pPr>
      <w:ind w:left="1200"/>
    </w:pPr>
  </w:style>
  <w:style w:type="paragraph" w:styleId="TOC7">
    <w:name w:val="toc 7"/>
    <w:basedOn w:val="Normal"/>
    <w:next w:val="Normal"/>
    <w:autoRedefine/>
    <w:uiPriority w:val="39"/>
    <w:semiHidden/>
    <w:unhideWhenUsed/>
    <w:rsid w:val="00480E66"/>
    <w:pPr>
      <w:ind w:left="1440"/>
    </w:pPr>
  </w:style>
  <w:style w:type="paragraph" w:styleId="TOC8">
    <w:name w:val="toc 8"/>
    <w:basedOn w:val="Normal"/>
    <w:next w:val="Normal"/>
    <w:autoRedefine/>
    <w:uiPriority w:val="39"/>
    <w:semiHidden/>
    <w:unhideWhenUsed/>
    <w:rsid w:val="00480E66"/>
    <w:pPr>
      <w:ind w:left="1680"/>
    </w:pPr>
  </w:style>
  <w:style w:type="paragraph" w:styleId="TOC9">
    <w:name w:val="toc 9"/>
    <w:basedOn w:val="Normal"/>
    <w:next w:val="Normal"/>
    <w:autoRedefine/>
    <w:uiPriority w:val="39"/>
    <w:semiHidden/>
    <w:unhideWhenUsed/>
    <w:rsid w:val="00480E66"/>
    <w:pPr>
      <w:ind w:left="1920"/>
    </w:pPr>
  </w:style>
  <w:style w:type="paragraph" w:styleId="TOCHeading">
    <w:name w:val="TOC Heading"/>
    <w:basedOn w:val="Heading1"/>
    <w:next w:val="Normal"/>
    <w:uiPriority w:val="39"/>
    <w:semiHidden/>
    <w:unhideWhenUsed/>
    <w:qFormat/>
    <w:rsid w:val="00480E66"/>
    <w:pPr>
      <w:outlineLvl w:val="9"/>
    </w:pPr>
    <w:rPr>
      <w:rFonts w:ascii="Cambria" w:hAnsi="Cambria" w:cs="Times New Roman"/>
    </w:rPr>
  </w:style>
  <w:style w:type="paragraph" w:customStyle="1" w:styleId="SCHEDB2Level41">
    <w:name w:val="SCHED B2 Level 4(1)"/>
    <w:basedOn w:val="Normal"/>
    <w:rsid w:val="00D834A4"/>
    <w:pPr>
      <w:numPr>
        <w:ilvl w:val="5"/>
        <w:numId w:val="31"/>
      </w:numPr>
      <w:spacing w:before="240"/>
      <w:jc w:val="both"/>
    </w:pPr>
    <w:rPr>
      <w:rFonts w:ascii="Univers" w:hAnsi="Univers"/>
      <w:sz w:val="21"/>
      <w:szCs w:val="20"/>
    </w:rPr>
  </w:style>
  <w:style w:type="paragraph" w:customStyle="1" w:styleId="SCHEDB2-Level3A">
    <w:name w:val="SCHED B2-Level 3A"/>
    <w:basedOn w:val="SCHEDB2-Level3"/>
    <w:rsid w:val="00D834A4"/>
    <w:pPr>
      <w:spacing w:before="240"/>
    </w:pPr>
  </w:style>
  <w:style w:type="paragraph" w:customStyle="1" w:styleId="SCHEDB2">
    <w:name w:val="SCHED B2"/>
    <w:basedOn w:val="Normal"/>
    <w:rsid w:val="00D834A4"/>
    <w:pPr>
      <w:numPr>
        <w:numId w:val="31"/>
      </w:numPr>
      <w:spacing w:before="240"/>
      <w:jc w:val="both"/>
    </w:pPr>
    <w:rPr>
      <w:rFonts w:ascii="Univers" w:hAnsi="Univers"/>
      <w:caps/>
      <w:sz w:val="21"/>
      <w:szCs w:val="20"/>
    </w:rPr>
  </w:style>
  <w:style w:type="paragraph" w:customStyle="1" w:styleId="SCHEDB2-Level2">
    <w:name w:val="SCHED B2-Level 2"/>
    <w:basedOn w:val="Normal"/>
    <w:rsid w:val="00D834A4"/>
    <w:pPr>
      <w:numPr>
        <w:ilvl w:val="1"/>
        <w:numId w:val="31"/>
      </w:numPr>
      <w:jc w:val="both"/>
    </w:pPr>
    <w:rPr>
      <w:rFonts w:ascii="Univers" w:hAnsi="Univers"/>
      <w:sz w:val="21"/>
      <w:szCs w:val="20"/>
    </w:rPr>
  </w:style>
  <w:style w:type="paragraph" w:customStyle="1" w:styleId="SCHEDB2-Level3">
    <w:name w:val="SCHED B2-Level 3"/>
    <w:basedOn w:val="Normal"/>
    <w:rsid w:val="00D834A4"/>
    <w:pPr>
      <w:numPr>
        <w:ilvl w:val="2"/>
        <w:numId w:val="31"/>
      </w:numPr>
      <w:jc w:val="both"/>
    </w:pPr>
    <w:rPr>
      <w:rFonts w:ascii="Univers" w:hAnsi="Univers"/>
      <w:sz w:val="21"/>
      <w:szCs w:val="20"/>
    </w:rPr>
  </w:style>
  <w:style w:type="paragraph" w:customStyle="1" w:styleId="SCHEDB2-Level4">
    <w:name w:val="SCHED B2-Level 4"/>
    <w:basedOn w:val="BodyText"/>
    <w:rsid w:val="00D834A4"/>
    <w:pPr>
      <w:widowControl/>
      <w:numPr>
        <w:ilvl w:val="4"/>
        <w:numId w:val="31"/>
      </w:numPr>
      <w:tabs>
        <w:tab w:val="clear" w:pos="-720"/>
      </w:tabs>
      <w:suppressAutoHyphens w:val="0"/>
      <w:spacing w:before="240"/>
    </w:pPr>
    <w:rPr>
      <w:rFonts w:ascii="Univers" w:hAnsi="Univers"/>
      <w:snapToGrid/>
      <w:spacing w:val="0"/>
      <w:sz w:val="21"/>
    </w:rPr>
  </w:style>
  <w:style w:type="paragraph" w:customStyle="1" w:styleId="NOTEB">
    <w:name w:val="NOTE B"/>
    <w:basedOn w:val="Normal"/>
    <w:rsid w:val="00D834A4"/>
    <w:pPr>
      <w:spacing w:before="240"/>
      <w:ind w:left="2160" w:hanging="864"/>
      <w:jc w:val="both"/>
    </w:pPr>
    <w:rPr>
      <w:rFonts w:ascii="Univers" w:hAnsi="Univers"/>
      <w:sz w:val="21"/>
      <w:szCs w:val="20"/>
    </w:rPr>
  </w:style>
  <w:style w:type="paragraph" w:customStyle="1" w:styleId="OMClauses">
    <w:name w:val="OM Clauses"/>
    <w:basedOn w:val="Normal"/>
    <w:rsid w:val="009F28D7"/>
    <w:pPr>
      <w:spacing w:after="120"/>
      <w:ind w:left="720" w:hanging="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60883">
      <w:bodyDiv w:val="1"/>
      <w:marLeft w:val="0"/>
      <w:marRight w:val="0"/>
      <w:marTop w:val="0"/>
      <w:marBottom w:val="0"/>
      <w:divBdr>
        <w:top w:val="none" w:sz="0" w:space="0" w:color="auto"/>
        <w:left w:val="none" w:sz="0" w:space="0" w:color="auto"/>
        <w:bottom w:val="none" w:sz="0" w:space="0" w:color="auto"/>
        <w:right w:val="none" w:sz="0" w:space="0" w:color="auto"/>
      </w:divBdr>
    </w:div>
    <w:div w:id="20996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3248-9919-4CBC-88BC-AE07266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17252</Words>
  <Characters>91268</Characters>
  <Application>Microsoft Office Word</Application>
  <DocSecurity>0</DocSecurity>
  <Lines>1426</Lines>
  <Paragraphs>267</Paragraphs>
  <ScaleCrop>false</ScaleCrop>
  <HeadingPairs>
    <vt:vector size="2" baseType="variant">
      <vt:variant>
        <vt:lpstr>Title</vt:lpstr>
      </vt:variant>
      <vt:variant>
        <vt:i4>1</vt:i4>
      </vt:variant>
    </vt:vector>
  </HeadingPairs>
  <TitlesOfParts>
    <vt:vector size="1" baseType="lpstr">
      <vt:lpstr>Purchase and Sale Agreement (01042539).DOC</vt:lpstr>
    </vt:vector>
  </TitlesOfParts>
  <Company/>
  <LinksUpToDate>false</LinksUpToDate>
  <CharactersWithSpaces>108253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Sale Agreement (01042539).DOC</dc:title>
  <dc:subject>01042539.</dc:subject>
  <dc:creator/>
  <cp:keywords/>
  <dc:description/>
  <cp:lastModifiedBy/>
  <cp:revision>1</cp:revision>
  <cp:lastPrinted>2006-09-05T20:30:00Z</cp:lastPrinted>
  <dcterms:created xsi:type="dcterms:W3CDTF">2021-05-05T20:43:00Z</dcterms:created>
  <dcterms:modified xsi:type="dcterms:W3CDTF">2021-05-06T21:52:00Z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52191628v2</vt:lpwstr>
  </property>
</Properties>
</file>